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0"/>
          <w:tab w:val="center" w:pos="7460"/>
        </w:tabs>
        <w:spacing w:before="0" w:beforeLines="0" w:after="0" w:afterLines="0" w:line="240" w:lineRule="auto"/>
        <w:ind w:left="0" w:leftChars="0" w:right="0" w:rightChars="0" w:firstLine="0" w:firstLineChars="0"/>
        <w:jc w:val="both"/>
        <w:rPr>
          <w:rFonts w:hint="eastAsia" w:ascii="宋体" w:hAnsi="宋体" w:eastAsia="宋体" w:cstheme="minorBidi"/>
          <w:kern w:val="2"/>
          <w:sz w:val="28"/>
          <w:szCs w:val="28"/>
          <w:lang w:val="en-US" w:eastAsia="zh-CN" w:bidi="ar-SA"/>
        </w:rPr>
      </w:pPr>
      <w:r>
        <w:rPr>
          <w:rFonts w:hint="eastAsia" w:ascii="宋体" w:hAnsi="宋体" w:eastAsia="宋体" w:cstheme="minorBidi"/>
          <w:kern w:val="2"/>
          <w:sz w:val="28"/>
          <w:szCs w:val="28"/>
          <w:lang w:val="en-US" w:eastAsia="zh-CN" w:bidi="ar-SA"/>
        </w:rPr>
        <w:tab/>
      </w:r>
    </w:p>
    <w:sdt>
      <w:sdtPr>
        <w:rPr>
          <w:rFonts w:ascii="宋体" w:hAnsi="宋体" w:eastAsia="宋体" w:cstheme="minorBidi"/>
          <w:kern w:val="2"/>
          <w:sz w:val="28"/>
          <w:szCs w:val="28"/>
          <w:lang w:val="en-US" w:eastAsia="zh-CN" w:bidi="ar-SA"/>
        </w:rPr>
        <w:id w:val="147454495"/>
        <w15:color w:val="DBDBDB"/>
        <w:docPartObj>
          <w:docPartGallery w:val="Table of Contents"/>
          <w:docPartUnique/>
        </w:docPartObj>
      </w:sdtPr>
      <w:sdtEndPr>
        <w:rPr>
          <w:rFonts w:ascii="方正小标宋_GBK" w:hAnsi="方正小标宋_GBK" w:eastAsia="方正小标宋_GBK" w:cs="方正小标宋_GBK"/>
          <w:color w:val="000000"/>
          <w:kern w:val="2"/>
          <w:sz w:val="21"/>
          <w:szCs w:val="24"/>
          <w:lang w:val="en-US" w:eastAsia="zh-CN" w:bidi="ar-SA"/>
        </w:rPr>
      </w:sdtEndPr>
      <w:sdtContent>
        <w:p>
          <w:pPr>
            <w:spacing w:before="0" w:after="0" w:line="240" w:lineRule="auto"/>
            <w:ind w:firstLine="0"/>
            <w:jc w:val="left"/>
            <w:outlineLvl w:val="9"/>
          </w:pPr>
          <w:r>
            <w:rPr>
              <w:rFonts w:hint="eastAsia" w:ascii="宋体" w:hAnsi="宋体" w:eastAsia="宋体" w:cstheme="minorBidi"/>
              <w:kern w:val="2"/>
              <w:sz w:val="28"/>
              <w:szCs w:val="28"/>
              <w:lang w:val="en-US" w:eastAsia="zh-CN" w:bidi="ar-SA"/>
            </w:rPr>
            <w:t xml:space="preserve">                            </w:t>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left"/>
            <w:outlineLvl w:val="9"/>
            <w:rPr>
              <w:rFonts w:hint="eastAsia" w:ascii="仿宋" w:hAnsi="仿宋" w:eastAsia="仿宋" w:cs="仿宋"/>
              <w:sz w:val="28"/>
              <w:szCs w:val="28"/>
            </w:rPr>
          </w:pPr>
          <w:r>
            <w:rPr>
              <w:rFonts w:hint="eastAsia" w:ascii="方正楷体_GBK" w:hAnsi="方正楷体_GBK" w:eastAsia="方正楷体_GBK" w:cs="方正楷体_GBK"/>
              <w:b/>
              <w:color w:val="000000"/>
              <w:sz w:val="28"/>
              <w:szCs w:val="28"/>
              <w:lang w:val="en-US" w:eastAsia="zh-CN"/>
            </w:rPr>
            <w:t>单位</w:t>
          </w:r>
          <w:r>
            <w:rPr>
              <w:rFonts w:ascii="方正楷体_GBK" w:hAnsi="方正楷体_GBK" w:eastAsia="方正楷体_GBK" w:cs="方正楷体_GBK"/>
              <w:b/>
              <w:color w:val="000000"/>
              <w:sz w:val="28"/>
              <w:szCs w:val="28"/>
            </w:rPr>
            <w:t>预算公开表</w:t>
          </w:r>
        </w:p>
        <w:p>
          <w:pPr>
            <w:pStyle w:val="2"/>
            <w:tabs>
              <w:tab w:val="right" w:leader="dot" w:pos="14800"/>
            </w:tabs>
            <w:ind w:firstLine="560" w:firstLineChars="200"/>
            <w:rPr>
              <w:sz w:val="28"/>
              <w:szCs w:val="28"/>
            </w:rPr>
          </w:pPr>
          <w:r>
            <w:rPr>
              <w:rFonts w:ascii="方正小标宋_GBK" w:hAnsi="方正小标宋_GBK" w:eastAsia="方正小标宋_GBK" w:cs="方正小标宋_GBK"/>
              <w:b w:val="0"/>
              <w:color w:val="000000"/>
              <w:sz w:val="28"/>
              <w:szCs w:val="28"/>
            </w:rPr>
            <w:fldChar w:fldCharType="begin"/>
          </w:r>
          <w:r>
            <w:rPr>
              <w:rFonts w:ascii="方正小标宋_GBK" w:hAnsi="方正小标宋_GBK" w:eastAsia="方正小标宋_GBK" w:cs="方正小标宋_GBK"/>
              <w:b w:val="0"/>
              <w:color w:val="000000"/>
              <w:sz w:val="28"/>
              <w:szCs w:val="28"/>
            </w:rPr>
            <w:instrText xml:space="preserve">TOC \o "1-1" \h \u </w:instrText>
          </w:r>
          <w:r>
            <w:rPr>
              <w:rFonts w:ascii="方正小标宋_GBK" w:hAnsi="方正小标宋_GBK" w:eastAsia="方正小标宋_GBK" w:cs="方正小标宋_GBK"/>
              <w:b w:val="0"/>
              <w:color w:val="000000"/>
              <w:sz w:val="28"/>
              <w:szCs w:val="28"/>
            </w:rPr>
            <w:fldChar w:fldCharType="separate"/>
          </w: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_Toc6902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单位预算收支总表</w:t>
          </w:r>
          <w:r>
            <w:rPr>
              <w:sz w:val="28"/>
              <w:szCs w:val="28"/>
            </w:rPr>
            <w:tab/>
          </w:r>
          <w:r>
            <w:rPr>
              <w:sz w:val="28"/>
              <w:szCs w:val="28"/>
            </w:rPr>
            <w:fldChar w:fldCharType="begin"/>
          </w:r>
          <w:r>
            <w:rPr>
              <w:sz w:val="28"/>
              <w:szCs w:val="28"/>
            </w:rPr>
            <w:instrText xml:space="preserve"> PAGEREF _Toc6902 \h </w:instrText>
          </w:r>
          <w:r>
            <w:rPr>
              <w:sz w:val="28"/>
              <w:szCs w:val="28"/>
            </w:rPr>
            <w:fldChar w:fldCharType="separate"/>
          </w:r>
          <w:r>
            <w:rPr>
              <w:sz w:val="28"/>
              <w:szCs w:val="28"/>
            </w:rPr>
            <w:t>3</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_Toc24076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单位预算收入总表</w:t>
          </w:r>
          <w:r>
            <w:rPr>
              <w:sz w:val="28"/>
              <w:szCs w:val="28"/>
            </w:rPr>
            <w:tab/>
          </w:r>
          <w:r>
            <w:rPr>
              <w:sz w:val="28"/>
              <w:szCs w:val="28"/>
            </w:rPr>
            <w:fldChar w:fldCharType="begin"/>
          </w:r>
          <w:r>
            <w:rPr>
              <w:sz w:val="28"/>
              <w:szCs w:val="28"/>
            </w:rPr>
            <w:instrText xml:space="preserve"> PAGEREF _Toc24076 \h </w:instrText>
          </w:r>
          <w:r>
            <w:rPr>
              <w:sz w:val="28"/>
              <w:szCs w:val="28"/>
            </w:rPr>
            <w:fldChar w:fldCharType="separate"/>
          </w:r>
          <w:r>
            <w:rPr>
              <w:sz w:val="28"/>
              <w:szCs w:val="28"/>
            </w:rPr>
            <w:t>6</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_Toc22275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单位预算支出总表</w:t>
          </w:r>
          <w:r>
            <w:rPr>
              <w:sz w:val="28"/>
              <w:szCs w:val="28"/>
            </w:rPr>
            <w:tab/>
          </w:r>
          <w:r>
            <w:rPr>
              <w:sz w:val="28"/>
              <w:szCs w:val="28"/>
            </w:rPr>
            <w:fldChar w:fldCharType="begin"/>
          </w:r>
          <w:r>
            <w:rPr>
              <w:sz w:val="28"/>
              <w:szCs w:val="28"/>
            </w:rPr>
            <w:instrText xml:space="preserve"> PAGEREF _Toc22275 \h </w:instrText>
          </w:r>
          <w:r>
            <w:rPr>
              <w:sz w:val="28"/>
              <w:szCs w:val="28"/>
            </w:rPr>
            <w:fldChar w:fldCharType="separate"/>
          </w:r>
          <w:r>
            <w:rPr>
              <w:sz w:val="28"/>
              <w:szCs w:val="28"/>
            </w:rPr>
            <w:t>8</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_Toc21477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单位预算财政拨款收支总表</w:t>
          </w:r>
          <w:r>
            <w:rPr>
              <w:sz w:val="28"/>
              <w:szCs w:val="28"/>
            </w:rPr>
            <w:tab/>
          </w:r>
          <w:r>
            <w:rPr>
              <w:sz w:val="28"/>
              <w:szCs w:val="28"/>
            </w:rPr>
            <w:fldChar w:fldCharType="begin"/>
          </w:r>
          <w:r>
            <w:rPr>
              <w:sz w:val="28"/>
              <w:szCs w:val="28"/>
            </w:rPr>
            <w:instrText xml:space="preserve"> PAGEREF _Toc21477 \h </w:instrText>
          </w:r>
          <w:r>
            <w:rPr>
              <w:sz w:val="28"/>
              <w:szCs w:val="28"/>
            </w:rPr>
            <w:fldChar w:fldCharType="separate"/>
          </w:r>
          <w:r>
            <w:rPr>
              <w:sz w:val="28"/>
              <w:szCs w:val="28"/>
            </w:rPr>
            <w:t>9</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_Toc23199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单位预算一般公共预算财政拨款支出表</w:t>
          </w:r>
          <w:r>
            <w:rPr>
              <w:sz w:val="28"/>
              <w:szCs w:val="28"/>
            </w:rPr>
            <w:tab/>
          </w:r>
          <w:r>
            <w:rPr>
              <w:sz w:val="28"/>
              <w:szCs w:val="28"/>
            </w:rPr>
            <w:fldChar w:fldCharType="begin"/>
          </w:r>
          <w:r>
            <w:rPr>
              <w:sz w:val="28"/>
              <w:szCs w:val="28"/>
            </w:rPr>
            <w:instrText xml:space="preserve"> PAGEREF _Toc23199 \h </w:instrText>
          </w:r>
          <w:r>
            <w:rPr>
              <w:sz w:val="28"/>
              <w:szCs w:val="28"/>
            </w:rPr>
            <w:fldChar w:fldCharType="separate"/>
          </w:r>
          <w:r>
            <w:rPr>
              <w:sz w:val="28"/>
              <w:szCs w:val="28"/>
            </w:rPr>
            <w:t>16</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_Toc28738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单位预算一般公共预算财政拨款基本支出表</w:t>
          </w:r>
          <w:r>
            <w:rPr>
              <w:sz w:val="28"/>
              <w:szCs w:val="28"/>
            </w:rPr>
            <w:tab/>
          </w:r>
          <w:r>
            <w:rPr>
              <w:sz w:val="28"/>
              <w:szCs w:val="28"/>
            </w:rPr>
            <w:fldChar w:fldCharType="begin"/>
          </w:r>
          <w:r>
            <w:rPr>
              <w:sz w:val="28"/>
              <w:szCs w:val="28"/>
            </w:rPr>
            <w:instrText xml:space="preserve"> PAGEREF _Toc28738 \h </w:instrText>
          </w:r>
          <w:r>
            <w:rPr>
              <w:sz w:val="28"/>
              <w:szCs w:val="28"/>
            </w:rPr>
            <w:fldChar w:fldCharType="separate"/>
          </w:r>
          <w:r>
            <w:rPr>
              <w:sz w:val="28"/>
              <w:szCs w:val="28"/>
            </w:rPr>
            <w:t>17</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_Toc3093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单位预算政府基金预算财政拨款支出表</w:t>
          </w:r>
          <w:r>
            <w:rPr>
              <w:sz w:val="28"/>
              <w:szCs w:val="28"/>
            </w:rPr>
            <w:tab/>
          </w:r>
          <w:r>
            <w:rPr>
              <w:sz w:val="28"/>
              <w:szCs w:val="28"/>
            </w:rPr>
            <w:fldChar w:fldCharType="begin"/>
          </w:r>
          <w:r>
            <w:rPr>
              <w:sz w:val="28"/>
              <w:szCs w:val="28"/>
            </w:rPr>
            <w:instrText xml:space="preserve"> PAGEREF _Toc3093 \h </w:instrText>
          </w:r>
          <w:r>
            <w:rPr>
              <w:sz w:val="28"/>
              <w:szCs w:val="28"/>
            </w:rPr>
            <w:fldChar w:fldCharType="separate"/>
          </w:r>
          <w:r>
            <w:rPr>
              <w:sz w:val="28"/>
              <w:szCs w:val="28"/>
            </w:rPr>
            <w:t>18</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_Toc21459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单位预算国有资本经营预算财政拨款支出表</w:t>
          </w:r>
          <w:r>
            <w:rPr>
              <w:sz w:val="28"/>
              <w:szCs w:val="28"/>
            </w:rPr>
            <w:tab/>
          </w:r>
          <w:r>
            <w:rPr>
              <w:sz w:val="28"/>
              <w:szCs w:val="28"/>
            </w:rPr>
            <w:fldChar w:fldCharType="begin"/>
          </w:r>
          <w:r>
            <w:rPr>
              <w:sz w:val="28"/>
              <w:szCs w:val="28"/>
            </w:rPr>
            <w:instrText xml:space="preserve"> PAGEREF _Toc21459 \h </w:instrText>
          </w:r>
          <w:r>
            <w:rPr>
              <w:sz w:val="28"/>
              <w:szCs w:val="28"/>
            </w:rPr>
            <w:fldChar w:fldCharType="separate"/>
          </w:r>
          <w:r>
            <w:rPr>
              <w:sz w:val="28"/>
              <w:szCs w:val="28"/>
            </w:rPr>
            <w:t>19</w:t>
          </w:r>
          <w:r>
            <w:rPr>
              <w:sz w:val="28"/>
              <w:szCs w:val="28"/>
            </w:rPr>
            <w:fldChar w:fldCharType="end"/>
          </w:r>
          <w:r>
            <w:rPr>
              <w:rFonts w:ascii="方正小标宋_GBK" w:hAnsi="方正小标宋_GBK" w:eastAsia="方正小标宋_GBK" w:cs="方正小标宋_GBK"/>
              <w:color w:val="000000"/>
              <w:sz w:val="28"/>
              <w:szCs w:val="28"/>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_Toc22181 </w:instrText>
          </w:r>
          <w:r>
            <w:rPr>
              <w:rFonts w:ascii="方正小标宋_GBK" w:hAnsi="方正小标宋_GBK" w:eastAsia="方正小标宋_GBK" w:cs="方正小标宋_GBK"/>
              <w:sz w:val="28"/>
              <w:szCs w:val="28"/>
            </w:rPr>
            <w:fldChar w:fldCharType="separate"/>
          </w:r>
          <w:r>
            <w:rPr>
              <w:rFonts w:ascii="方正小标宋_GBK" w:hAnsi="方正小标宋_GBK" w:eastAsia="方正小标宋_GBK" w:cs="方正小标宋_GBK"/>
              <w:sz w:val="28"/>
              <w:szCs w:val="28"/>
            </w:rPr>
            <w:t>单位预算财政拨款“三公”经费支出表</w:t>
          </w:r>
          <w:r>
            <w:rPr>
              <w:sz w:val="28"/>
              <w:szCs w:val="28"/>
            </w:rPr>
            <w:tab/>
          </w:r>
          <w:r>
            <w:rPr>
              <w:sz w:val="28"/>
              <w:szCs w:val="28"/>
            </w:rPr>
            <w:fldChar w:fldCharType="begin"/>
          </w:r>
          <w:r>
            <w:rPr>
              <w:sz w:val="28"/>
              <w:szCs w:val="28"/>
            </w:rPr>
            <w:instrText xml:space="preserve"> PAGEREF _Toc22181 \h </w:instrText>
          </w:r>
          <w:r>
            <w:rPr>
              <w:sz w:val="28"/>
              <w:szCs w:val="28"/>
            </w:rPr>
            <w:fldChar w:fldCharType="separate"/>
          </w:r>
          <w:r>
            <w:rPr>
              <w:sz w:val="28"/>
              <w:szCs w:val="28"/>
            </w:rPr>
            <w:t>20</w:t>
          </w:r>
          <w:r>
            <w:rPr>
              <w:sz w:val="28"/>
              <w:szCs w:val="28"/>
            </w:rPr>
            <w:fldChar w:fldCharType="end"/>
          </w:r>
          <w:r>
            <w:rPr>
              <w:rFonts w:ascii="方正小标宋_GBK" w:hAnsi="方正小标宋_GBK" w:eastAsia="方正小标宋_GBK" w:cs="方正小标宋_GBK"/>
              <w:color w:val="000000"/>
              <w:sz w:val="28"/>
              <w:szCs w:val="28"/>
            </w:rPr>
            <w:fldChar w:fldCharType="end"/>
          </w:r>
        </w:p>
        <w:p>
          <w:pPr>
            <w:spacing w:before="0" w:after="0" w:line="240" w:lineRule="auto"/>
            <w:ind w:firstLine="0"/>
            <w:jc w:val="left"/>
            <w:outlineLvl w:val="9"/>
            <w:rPr>
              <w:sz w:val="28"/>
              <w:szCs w:val="28"/>
            </w:rPr>
          </w:pPr>
          <w:r>
            <w:rPr>
              <w:rFonts w:hint="eastAsia" w:ascii="方正楷体_GBK" w:hAnsi="方正楷体_GBK" w:eastAsia="方正楷体_GBK" w:cs="方正楷体_GBK"/>
              <w:b/>
              <w:color w:val="000000"/>
              <w:sz w:val="28"/>
              <w:szCs w:val="28"/>
              <w:lang w:val="en-US" w:eastAsia="zh-CN"/>
            </w:rPr>
            <w:t>单位</w:t>
          </w:r>
          <w:r>
            <w:rPr>
              <w:rFonts w:ascii="方正楷体_GBK" w:hAnsi="方正楷体_GBK" w:eastAsia="方正楷体_GBK" w:cs="方正楷体_GBK"/>
              <w:b/>
              <w:color w:val="000000"/>
              <w:sz w:val="28"/>
              <w:szCs w:val="28"/>
            </w:rPr>
            <w:t>预算信息公开情况说明</w:t>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_Toc32001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一、单位职责及机构设置情况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_Toc32001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21</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_Toc1707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二、单位预算安排的总体情况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_Toc1707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22</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_Toc6113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三、机关运行经费安排情况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_Toc6113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_Toc11344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_Toc11344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_Toc24255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五、预算绩效信息</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_Toc24255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23</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_Toc24686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六、政府采购预算情况</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_Toc24686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24</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rFonts w:ascii="方正楷体_GBK" w:hAnsi="方正楷体_GBK" w:eastAsia="方正楷体_GBK" w:cs="方正楷体_GBK"/>
              <w:b w:val="0"/>
              <w:bCs/>
              <w:color w:val="000000"/>
              <w:kern w:val="2"/>
              <w:sz w:val="28"/>
              <w:szCs w:val="24"/>
              <w:lang w:val="en-US" w:eastAsia="zh-CN" w:bidi="ar-SA"/>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_Toc6110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七、国有资产信息</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_Toc6110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24</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0"/>
            <w:tabs>
              <w:tab w:val="right" w:leader="dot" w:pos="14800"/>
            </w:tabs>
            <w:ind w:firstLine="560" w:firstLineChars="200"/>
            <w:jc w:val="both"/>
            <w:rPr>
              <w:sz w:val="28"/>
              <w:szCs w:val="28"/>
            </w:rPr>
          </w:pP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HYPERLINK \l _Toc26052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八、名词解释</w:t>
          </w:r>
          <w:r>
            <w:rPr>
              <w:rFonts w:ascii="方正楷体_GBK" w:hAnsi="方正楷体_GBK" w:eastAsia="方正楷体_GBK" w:cs="方正楷体_GBK"/>
              <w:b w:val="0"/>
              <w:bCs/>
              <w:color w:val="000000"/>
              <w:kern w:val="2"/>
              <w:sz w:val="28"/>
              <w:szCs w:val="24"/>
              <w:lang w:val="en-US" w:eastAsia="zh-CN" w:bidi="ar-SA"/>
            </w:rPr>
            <w:tab/>
          </w:r>
          <w:r>
            <w:rPr>
              <w:rFonts w:ascii="方正楷体_GBK" w:hAnsi="方正楷体_GBK" w:eastAsia="方正楷体_GBK" w:cs="方正楷体_GBK"/>
              <w:b w:val="0"/>
              <w:bCs/>
              <w:color w:val="000000"/>
              <w:kern w:val="2"/>
              <w:sz w:val="28"/>
              <w:szCs w:val="24"/>
              <w:lang w:val="en-US" w:eastAsia="zh-CN" w:bidi="ar-SA"/>
            </w:rPr>
            <w:fldChar w:fldCharType="begin"/>
          </w:r>
          <w:r>
            <w:rPr>
              <w:rFonts w:ascii="方正楷体_GBK" w:hAnsi="方正楷体_GBK" w:eastAsia="方正楷体_GBK" w:cs="方正楷体_GBK"/>
              <w:b w:val="0"/>
              <w:bCs/>
              <w:color w:val="000000"/>
              <w:kern w:val="2"/>
              <w:sz w:val="28"/>
              <w:szCs w:val="24"/>
              <w:lang w:val="en-US" w:eastAsia="zh-CN" w:bidi="ar-SA"/>
            </w:rPr>
            <w:instrText xml:space="preserve"> PAGEREF _Toc26052 \h </w:instrText>
          </w:r>
          <w:r>
            <w:rPr>
              <w:rFonts w:ascii="方正楷体_GBK" w:hAnsi="方正楷体_GBK" w:eastAsia="方正楷体_GBK" w:cs="方正楷体_GBK"/>
              <w:b w:val="0"/>
              <w:bCs/>
              <w:color w:val="000000"/>
              <w:kern w:val="2"/>
              <w:sz w:val="28"/>
              <w:szCs w:val="24"/>
              <w:lang w:val="en-US" w:eastAsia="zh-CN" w:bidi="ar-SA"/>
            </w:rPr>
            <w:fldChar w:fldCharType="separate"/>
          </w:r>
          <w:r>
            <w:rPr>
              <w:rFonts w:ascii="方正楷体_GBK" w:hAnsi="方正楷体_GBK" w:eastAsia="方正楷体_GBK" w:cs="方正楷体_GBK"/>
              <w:b w:val="0"/>
              <w:bCs/>
              <w:color w:val="000000"/>
              <w:kern w:val="2"/>
              <w:sz w:val="28"/>
              <w:szCs w:val="24"/>
              <w:lang w:val="en-US" w:eastAsia="zh-CN" w:bidi="ar-SA"/>
            </w:rPr>
            <w:t>25</w:t>
          </w:r>
          <w:r>
            <w:rPr>
              <w:rFonts w:ascii="方正楷体_GBK" w:hAnsi="方正楷体_GBK" w:eastAsia="方正楷体_GBK" w:cs="方正楷体_GBK"/>
              <w:b w:val="0"/>
              <w:bCs/>
              <w:color w:val="000000"/>
              <w:kern w:val="2"/>
              <w:sz w:val="28"/>
              <w:szCs w:val="24"/>
              <w:lang w:val="en-US" w:eastAsia="zh-CN" w:bidi="ar-SA"/>
            </w:rPr>
            <w:fldChar w:fldCharType="end"/>
          </w:r>
          <w:r>
            <w:rPr>
              <w:rFonts w:ascii="方正楷体_GBK" w:hAnsi="方正楷体_GBK" w:eastAsia="方正楷体_GBK" w:cs="方正楷体_GBK"/>
              <w:b w:val="0"/>
              <w:bCs/>
              <w:color w:val="000000"/>
              <w:kern w:val="2"/>
              <w:sz w:val="28"/>
              <w:szCs w:val="24"/>
              <w:lang w:val="en-US" w:eastAsia="zh-CN" w:bidi="ar-SA"/>
            </w:rPr>
            <w:fldChar w:fldCharType="end"/>
          </w:r>
        </w:p>
        <w:p>
          <w:pPr>
            <w:pStyle w:val="2"/>
            <w:tabs>
              <w:tab w:val="right" w:leader="dot" w:pos="14800"/>
            </w:tabs>
            <w:ind w:firstLine="560" w:firstLineChars="200"/>
            <w:rPr>
              <w:sz w:val="28"/>
              <w:szCs w:val="28"/>
            </w:rPr>
          </w:pPr>
          <w:r>
            <w:rPr>
              <w:rFonts w:ascii="方正小标宋_GBK" w:hAnsi="方正小标宋_GBK" w:eastAsia="方正小标宋_GBK" w:cs="方正小标宋_GBK"/>
              <w:color w:val="000000"/>
              <w:sz w:val="28"/>
              <w:szCs w:val="28"/>
            </w:rPr>
            <w:fldChar w:fldCharType="begin"/>
          </w:r>
          <w:r>
            <w:rPr>
              <w:rFonts w:ascii="方正小标宋_GBK" w:hAnsi="方正小标宋_GBK" w:eastAsia="方正小标宋_GBK" w:cs="方正小标宋_GBK"/>
              <w:sz w:val="28"/>
              <w:szCs w:val="28"/>
            </w:rPr>
            <w:instrText xml:space="preserve"> HYPERLINK \l _Toc25189 </w:instrText>
          </w:r>
          <w:r>
            <w:rPr>
              <w:rFonts w:ascii="方正小标宋_GBK" w:hAnsi="方正小标宋_GBK" w:eastAsia="方正小标宋_GBK" w:cs="方正小标宋_GBK"/>
              <w:sz w:val="28"/>
              <w:szCs w:val="28"/>
            </w:rPr>
            <w:fldChar w:fldCharType="separate"/>
          </w:r>
          <w:r>
            <w:rPr>
              <w:rFonts w:ascii="黑体" w:hAnsi="黑体" w:eastAsia="黑体" w:cs="黑体"/>
              <w:sz w:val="28"/>
              <w:szCs w:val="28"/>
            </w:rPr>
            <w:t>九、其他需要说明的事项</w:t>
          </w:r>
          <w:r>
            <w:rPr>
              <w:sz w:val="28"/>
              <w:szCs w:val="28"/>
            </w:rPr>
            <w:tab/>
          </w:r>
          <w:r>
            <w:rPr>
              <w:sz w:val="28"/>
              <w:szCs w:val="28"/>
            </w:rPr>
            <w:fldChar w:fldCharType="begin"/>
          </w:r>
          <w:r>
            <w:rPr>
              <w:sz w:val="28"/>
              <w:szCs w:val="28"/>
            </w:rPr>
            <w:instrText xml:space="preserve"> PAGEREF _Toc25189 \h </w:instrText>
          </w:r>
          <w:r>
            <w:rPr>
              <w:sz w:val="28"/>
              <w:szCs w:val="28"/>
            </w:rPr>
            <w:fldChar w:fldCharType="separate"/>
          </w:r>
          <w:r>
            <w:rPr>
              <w:sz w:val="28"/>
              <w:szCs w:val="28"/>
            </w:rPr>
            <w:t>26</w:t>
          </w:r>
          <w:r>
            <w:rPr>
              <w:sz w:val="28"/>
              <w:szCs w:val="28"/>
            </w:rPr>
            <w:fldChar w:fldCharType="end"/>
          </w:r>
          <w:r>
            <w:rPr>
              <w:rFonts w:ascii="方正小标宋_GBK" w:hAnsi="方正小标宋_GBK" w:eastAsia="方正小标宋_GBK" w:cs="方正小标宋_GBK"/>
              <w:color w:val="000000"/>
              <w:sz w:val="28"/>
              <w:szCs w:val="28"/>
            </w:rPr>
            <w:fldChar w:fldCharType="end"/>
          </w:r>
        </w:p>
        <w:p>
          <w:pPr>
            <w:spacing w:before="0" w:after="0"/>
            <w:ind w:firstLine="0"/>
            <w:jc w:val="center"/>
            <w:outlineLvl w:val="9"/>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color w:val="000000"/>
              <w:sz w:val="28"/>
              <w:szCs w:val="28"/>
            </w:rPr>
            <w:fldChar w:fldCharType="end"/>
          </w:r>
        </w:p>
      </w:sdtContent>
    </w:sdt>
    <w:p>
      <w:pPr>
        <w:spacing w:before="0" w:after="0"/>
        <w:ind w:firstLine="0"/>
        <w:jc w:val="center"/>
        <w:outlineLvl w:val="9"/>
        <w:rPr>
          <w:rFonts w:ascii="方正小标宋_GBK" w:hAnsi="方正小标宋_GBK" w:eastAsia="方正小标宋_GBK" w:cs="方正小标宋_GBK"/>
          <w:b w:val="0"/>
          <w:color w:val="000000"/>
          <w:sz w:val="44"/>
        </w:rPr>
      </w:pPr>
    </w:p>
    <w:p>
      <w:pPr>
        <w:spacing w:before="0" w:after="0"/>
        <w:ind w:firstLine="0"/>
        <w:jc w:val="center"/>
        <w:outlineLvl w:val="9"/>
        <w:rPr>
          <w:rFonts w:ascii="方正小标宋_GBK" w:hAnsi="方正小标宋_GBK" w:eastAsia="方正小标宋_GBK" w:cs="方正小标宋_GBK"/>
          <w:b w:val="0"/>
          <w:color w:val="000000"/>
          <w:sz w:val="44"/>
        </w:rPr>
      </w:pPr>
    </w:p>
    <w:p>
      <w:pPr>
        <w:spacing w:before="0" w:after="0" w:line="240" w:lineRule="auto"/>
        <w:ind w:firstLine="0"/>
        <w:jc w:val="center"/>
        <w:outlineLvl w:val="0"/>
        <w:rPr>
          <w:rFonts w:ascii="方正小标宋_GBK" w:hAnsi="方正小标宋_GBK" w:eastAsia="方正小标宋_GBK" w:cs="方正小标宋_GBK"/>
          <w:color w:val="000000"/>
          <w:sz w:val="36"/>
        </w:rPr>
      </w:pPr>
      <w:bookmarkStart w:id="0" w:name="_Toc6902"/>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800018霸州市东段乡卫生院</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189.06</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36.44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152.62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189.06</w:t>
            </w:r>
          </w:p>
        </w:tc>
        <w:tc>
          <w:tcPr>
            <w:tcW w:w="4535" w:type="dxa"/>
            <w:vAlign w:val="center"/>
          </w:tcPr>
          <w:p>
            <w:pPr>
              <w:pStyle w:val="12"/>
            </w:pPr>
            <w:r>
              <w:t>本年支出合计</w:t>
            </w:r>
          </w:p>
        </w:tc>
        <w:tc>
          <w:tcPr>
            <w:tcW w:w="2126" w:type="dxa"/>
            <w:vAlign w:val="center"/>
          </w:tcPr>
          <w:p>
            <w:pPr>
              <w:pStyle w:val="13"/>
            </w:pPr>
            <w:r>
              <w:t>189.06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189.06</w:t>
            </w:r>
          </w:p>
        </w:tc>
        <w:tc>
          <w:tcPr>
            <w:tcW w:w="4535" w:type="dxa"/>
            <w:vAlign w:val="center"/>
          </w:tcPr>
          <w:p>
            <w:pPr>
              <w:pStyle w:val="12"/>
            </w:pPr>
            <w:r>
              <w:t>支出总计</w:t>
            </w:r>
          </w:p>
        </w:tc>
        <w:tc>
          <w:tcPr>
            <w:tcW w:w="2126" w:type="dxa"/>
            <w:vAlign w:val="center"/>
          </w:tcPr>
          <w:p>
            <w:pPr>
              <w:pStyle w:val="13"/>
            </w:pPr>
            <w:r>
              <w:t>189.06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24076"/>
      <w:r>
        <w:rPr>
          <w:rFonts w:ascii="方正小标宋_GBK" w:hAnsi="方正小标宋_GBK" w:eastAsia="方正小标宋_GBK" w:cs="方正小标宋_GBK"/>
          <w:color w:val="000000"/>
          <w:sz w:val="36"/>
        </w:rPr>
        <w:t>单位预算收入总表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800018霸州市东段乡卫生院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189.06</w:t>
            </w:r>
          </w:p>
        </w:tc>
        <w:tc>
          <w:tcPr>
            <w:tcW w:w="1134" w:type="dxa"/>
            <w:vAlign w:val="center"/>
          </w:tcPr>
          <w:p>
            <w:pPr>
              <w:pStyle w:val="13"/>
            </w:pPr>
            <w:r>
              <w:t>189.06</w:t>
            </w:r>
          </w:p>
        </w:tc>
        <w:tc>
          <w:tcPr>
            <w:tcW w:w="1134" w:type="dxa"/>
            <w:vAlign w:val="center"/>
          </w:tcPr>
          <w:p>
            <w:pPr>
              <w:pStyle w:val="13"/>
            </w:pPr>
            <w:r>
              <w:t>189.06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36.44</w:t>
            </w:r>
          </w:p>
        </w:tc>
        <w:tc>
          <w:tcPr>
            <w:tcW w:w="1134" w:type="dxa"/>
            <w:vAlign w:val="center"/>
          </w:tcPr>
          <w:p>
            <w:pPr>
              <w:pStyle w:val="11"/>
            </w:pPr>
            <w:r>
              <w:t>36.44</w:t>
            </w:r>
          </w:p>
        </w:tc>
        <w:tc>
          <w:tcPr>
            <w:tcW w:w="1134" w:type="dxa"/>
            <w:vAlign w:val="center"/>
          </w:tcPr>
          <w:p>
            <w:pPr>
              <w:pStyle w:val="11"/>
            </w:pPr>
            <w:r>
              <w:t>36.44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36.44</w:t>
            </w:r>
          </w:p>
        </w:tc>
        <w:tc>
          <w:tcPr>
            <w:tcW w:w="1134" w:type="dxa"/>
            <w:vAlign w:val="center"/>
          </w:tcPr>
          <w:p>
            <w:pPr>
              <w:pStyle w:val="11"/>
            </w:pPr>
            <w:r>
              <w:t>36.44</w:t>
            </w:r>
          </w:p>
        </w:tc>
        <w:tc>
          <w:tcPr>
            <w:tcW w:w="1134" w:type="dxa"/>
            <w:vAlign w:val="center"/>
          </w:tcPr>
          <w:p>
            <w:pPr>
              <w:pStyle w:val="11"/>
            </w:pPr>
            <w:r>
              <w:t>36.44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2080502</w:t>
            </w:r>
          </w:p>
        </w:tc>
        <w:tc>
          <w:tcPr>
            <w:tcW w:w="1559" w:type="dxa"/>
            <w:vAlign w:val="center"/>
          </w:tcPr>
          <w:p>
            <w:pPr>
              <w:pStyle w:val="10"/>
            </w:pPr>
            <w:r>
              <w:t>事业单位离退休</w:t>
            </w:r>
          </w:p>
        </w:tc>
        <w:tc>
          <w:tcPr>
            <w:tcW w:w="1134" w:type="dxa"/>
            <w:vAlign w:val="center"/>
          </w:tcPr>
          <w:p>
            <w:pPr>
              <w:pStyle w:val="11"/>
            </w:pPr>
            <w:r>
              <w:t>36.44</w:t>
            </w:r>
          </w:p>
        </w:tc>
        <w:tc>
          <w:tcPr>
            <w:tcW w:w="1134" w:type="dxa"/>
            <w:vAlign w:val="center"/>
          </w:tcPr>
          <w:p>
            <w:pPr>
              <w:pStyle w:val="11"/>
            </w:pPr>
            <w:r>
              <w:t>36.44</w:t>
            </w:r>
          </w:p>
        </w:tc>
        <w:tc>
          <w:tcPr>
            <w:tcW w:w="1134" w:type="dxa"/>
            <w:vAlign w:val="center"/>
          </w:tcPr>
          <w:p>
            <w:pPr>
              <w:pStyle w:val="11"/>
            </w:pPr>
            <w:r>
              <w:t>36.44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152.62</w:t>
            </w:r>
          </w:p>
        </w:tc>
        <w:tc>
          <w:tcPr>
            <w:tcW w:w="1134" w:type="dxa"/>
            <w:vAlign w:val="center"/>
          </w:tcPr>
          <w:p>
            <w:pPr>
              <w:pStyle w:val="11"/>
            </w:pPr>
            <w:r>
              <w:t>152.62</w:t>
            </w:r>
          </w:p>
        </w:tc>
        <w:tc>
          <w:tcPr>
            <w:tcW w:w="1134" w:type="dxa"/>
            <w:vAlign w:val="center"/>
          </w:tcPr>
          <w:p>
            <w:pPr>
              <w:pStyle w:val="11"/>
            </w:pPr>
            <w:r>
              <w:t>152.62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21003</w:t>
            </w:r>
          </w:p>
        </w:tc>
        <w:tc>
          <w:tcPr>
            <w:tcW w:w="1559" w:type="dxa"/>
            <w:vAlign w:val="center"/>
          </w:tcPr>
          <w:p>
            <w:pPr>
              <w:pStyle w:val="10"/>
            </w:pPr>
            <w:r>
              <w:t>基层医疗卫生机构</w:t>
            </w:r>
          </w:p>
        </w:tc>
        <w:tc>
          <w:tcPr>
            <w:tcW w:w="1134" w:type="dxa"/>
            <w:vAlign w:val="center"/>
          </w:tcPr>
          <w:p>
            <w:pPr>
              <w:pStyle w:val="11"/>
            </w:pPr>
            <w:r>
              <w:t>152.62</w:t>
            </w:r>
          </w:p>
        </w:tc>
        <w:tc>
          <w:tcPr>
            <w:tcW w:w="1134" w:type="dxa"/>
            <w:vAlign w:val="center"/>
          </w:tcPr>
          <w:p>
            <w:pPr>
              <w:pStyle w:val="11"/>
            </w:pPr>
            <w:r>
              <w:t>152.62</w:t>
            </w:r>
          </w:p>
        </w:tc>
        <w:tc>
          <w:tcPr>
            <w:tcW w:w="1134" w:type="dxa"/>
            <w:vAlign w:val="center"/>
          </w:tcPr>
          <w:p>
            <w:pPr>
              <w:pStyle w:val="11"/>
            </w:pPr>
            <w:r>
              <w:t>152.62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2100302</w:t>
            </w:r>
          </w:p>
        </w:tc>
        <w:tc>
          <w:tcPr>
            <w:tcW w:w="1559" w:type="dxa"/>
            <w:vAlign w:val="center"/>
          </w:tcPr>
          <w:p>
            <w:pPr>
              <w:pStyle w:val="10"/>
            </w:pPr>
            <w:r>
              <w:t>乡镇卫生院</w:t>
            </w:r>
          </w:p>
        </w:tc>
        <w:tc>
          <w:tcPr>
            <w:tcW w:w="1134" w:type="dxa"/>
            <w:vAlign w:val="center"/>
          </w:tcPr>
          <w:p>
            <w:pPr>
              <w:pStyle w:val="11"/>
            </w:pPr>
            <w:r>
              <w:t>152.62</w:t>
            </w:r>
          </w:p>
        </w:tc>
        <w:tc>
          <w:tcPr>
            <w:tcW w:w="1134" w:type="dxa"/>
            <w:vAlign w:val="center"/>
          </w:tcPr>
          <w:p>
            <w:pPr>
              <w:pStyle w:val="11"/>
            </w:pPr>
            <w:r>
              <w:t>152.62</w:t>
            </w:r>
          </w:p>
        </w:tc>
        <w:tc>
          <w:tcPr>
            <w:tcW w:w="1134" w:type="dxa"/>
            <w:vAlign w:val="center"/>
          </w:tcPr>
          <w:p>
            <w:pPr>
              <w:pStyle w:val="11"/>
            </w:pPr>
            <w:r>
              <w:t>152.62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22275"/>
      <w:r>
        <w:rPr>
          <w:rFonts w:ascii="方正小标宋_GBK" w:hAnsi="方正小标宋_GBK" w:eastAsia="方正小标宋_GBK" w:cs="方正小标宋_GBK"/>
          <w:color w:val="000000"/>
          <w:sz w:val="36"/>
        </w:rPr>
        <w:t>单位预算支出总表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189.06</w:t>
            </w:r>
          </w:p>
        </w:tc>
        <w:tc>
          <w:tcPr>
            <w:tcW w:w="1361" w:type="dxa"/>
            <w:vAlign w:val="center"/>
          </w:tcPr>
          <w:p>
            <w:pPr>
              <w:pStyle w:val="13"/>
            </w:pPr>
            <w:r>
              <w:t>189.06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36.44</w:t>
            </w:r>
          </w:p>
        </w:tc>
        <w:tc>
          <w:tcPr>
            <w:tcW w:w="1361" w:type="dxa"/>
            <w:vAlign w:val="center"/>
          </w:tcPr>
          <w:p>
            <w:pPr>
              <w:pStyle w:val="11"/>
            </w:pPr>
            <w:r>
              <w:t>36.44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36.44</w:t>
            </w:r>
          </w:p>
        </w:tc>
        <w:tc>
          <w:tcPr>
            <w:tcW w:w="1361" w:type="dxa"/>
            <w:vAlign w:val="center"/>
          </w:tcPr>
          <w:p>
            <w:pPr>
              <w:pStyle w:val="11"/>
            </w:pPr>
            <w:r>
              <w:t>36.44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2080502</w:t>
            </w:r>
          </w:p>
        </w:tc>
        <w:tc>
          <w:tcPr>
            <w:tcW w:w="4535" w:type="dxa"/>
            <w:vAlign w:val="center"/>
          </w:tcPr>
          <w:p>
            <w:pPr>
              <w:pStyle w:val="10"/>
            </w:pPr>
            <w:r>
              <w:t>事业单位离退休</w:t>
            </w:r>
          </w:p>
        </w:tc>
        <w:tc>
          <w:tcPr>
            <w:tcW w:w="1361" w:type="dxa"/>
            <w:vAlign w:val="center"/>
          </w:tcPr>
          <w:p>
            <w:pPr>
              <w:pStyle w:val="11"/>
            </w:pPr>
            <w:r>
              <w:t>36.44</w:t>
            </w:r>
          </w:p>
        </w:tc>
        <w:tc>
          <w:tcPr>
            <w:tcW w:w="1361" w:type="dxa"/>
            <w:vAlign w:val="center"/>
          </w:tcPr>
          <w:p>
            <w:pPr>
              <w:pStyle w:val="11"/>
            </w:pPr>
            <w:r>
              <w:t>36.44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152.62</w:t>
            </w:r>
          </w:p>
        </w:tc>
        <w:tc>
          <w:tcPr>
            <w:tcW w:w="1361" w:type="dxa"/>
            <w:vAlign w:val="center"/>
          </w:tcPr>
          <w:p>
            <w:pPr>
              <w:pStyle w:val="11"/>
            </w:pPr>
            <w:r>
              <w:t>152.62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21003</w:t>
            </w:r>
          </w:p>
        </w:tc>
        <w:tc>
          <w:tcPr>
            <w:tcW w:w="4535" w:type="dxa"/>
            <w:vAlign w:val="center"/>
          </w:tcPr>
          <w:p>
            <w:pPr>
              <w:pStyle w:val="10"/>
            </w:pPr>
            <w:r>
              <w:t>基层医疗卫生机构</w:t>
            </w:r>
          </w:p>
        </w:tc>
        <w:tc>
          <w:tcPr>
            <w:tcW w:w="1361" w:type="dxa"/>
            <w:vAlign w:val="center"/>
          </w:tcPr>
          <w:p>
            <w:pPr>
              <w:pStyle w:val="11"/>
            </w:pPr>
            <w:r>
              <w:t>152.62</w:t>
            </w:r>
          </w:p>
        </w:tc>
        <w:tc>
          <w:tcPr>
            <w:tcW w:w="1361" w:type="dxa"/>
            <w:vAlign w:val="center"/>
          </w:tcPr>
          <w:p>
            <w:pPr>
              <w:pStyle w:val="11"/>
            </w:pPr>
            <w:r>
              <w:t>152.62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2100302</w:t>
            </w:r>
          </w:p>
        </w:tc>
        <w:tc>
          <w:tcPr>
            <w:tcW w:w="4535" w:type="dxa"/>
            <w:vAlign w:val="center"/>
          </w:tcPr>
          <w:p>
            <w:pPr>
              <w:pStyle w:val="10"/>
            </w:pPr>
            <w:r>
              <w:t>乡镇卫生院</w:t>
            </w:r>
          </w:p>
        </w:tc>
        <w:tc>
          <w:tcPr>
            <w:tcW w:w="1361" w:type="dxa"/>
            <w:vAlign w:val="center"/>
          </w:tcPr>
          <w:p>
            <w:pPr>
              <w:pStyle w:val="11"/>
            </w:pPr>
            <w:r>
              <w:t>152.62</w:t>
            </w:r>
          </w:p>
        </w:tc>
        <w:tc>
          <w:tcPr>
            <w:tcW w:w="1361" w:type="dxa"/>
            <w:vAlign w:val="center"/>
          </w:tcPr>
          <w:p>
            <w:pPr>
              <w:pStyle w:val="11"/>
            </w:pPr>
            <w:r>
              <w:t>152.62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21477"/>
      <w:r>
        <w:rPr>
          <w:rFonts w:ascii="方正小标宋_GBK" w:hAnsi="方正小标宋_GBK" w:eastAsia="方正小标宋_GBK" w:cs="方正小标宋_GBK"/>
          <w:color w:val="000000"/>
          <w:sz w:val="36"/>
        </w:rPr>
        <w:t>单位预算财政拨款收支总表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189.06</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36.44</w:t>
            </w:r>
          </w:p>
        </w:tc>
        <w:tc>
          <w:tcPr>
            <w:tcW w:w="1474" w:type="dxa"/>
            <w:vAlign w:val="center"/>
          </w:tcPr>
          <w:p>
            <w:pPr>
              <w:pStyle w:val="11"/>
            </w:pPr>
            <w:r>
              <w:t>36.44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152.62</w:t>
            </w:r>
          </w:p>
        </w:tc>
        <w:tc>
          <w:tcPr>
            <w:tcW w:w="1474" w:type="dxa"/>
            <w:vAlign w:val="center"/>
          </w:tcPr>
          <w:p>
            <w:pPr>
              <w:pStyle w:val="11"/>
            </w:pPr>
            <w:r>
              <w:t>152.62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189.06</w:t>
            </w:r>
          </w:p>
        </w:tc>
        <w:tc>
          <w:tcPr>
            <w:tcW w:w="3402" w:type="dxa"/>
            <w:vAlign w:val="center"/>
          </w:tcPr>
          <w:p>
            <w:pPr>
              <w:pStyle w:val="12"/>
            </w:pPr>
            <w:r>
              <w:t>本年支出合计</w:t>
            </w:r>
          </w:p>
        </w:tc>
        <w:tc>
          <w:tcPr>
            <w:tcW w:w="1474" w:type="dxa"/>
            <w:vAlign w:val="center"/>
          </w:tcPr>
          <w:p>
            <w:pPr>
              <w:pStyle w:val="13"/>
            </w:pPr>
            <w:r>
              <w:t>189.06</w:t>
            </w:r>
          </w:p>
        </w:tc>
        <w:tc>
          <w:tcPr>
            <w:tcW w:w="1474" w:type="dxa"/>
            <w:vAlign w:val="center"/>
          </w:tcPr>
          <w:p>
            <w:pPr>
              <w:pStyle w:val="13"/>
            </w:pPr>
            <w:r>
              <w:t>189.06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189.06</w:t>
            </w:r>
          </w:p>
        </w:tc>
        <w:tc>
          <w:tcPr>
            <w:tcW w:w="3402" w:type="dxa"/>
            <w:vAlign w:val="center"/>
          </w:tcPr>
          <w:p>
            <w:pPr>
              <w:pStyle w:val="12"/>
            </w:pPr>
            <w:r>
              <w:t>支出总计</w:t>
            </w:r>
          </w:p>
        </w:tc>
        <w:tc>
          <w:tcPr>
            <w:tcW w:w="1474" w:type="dxa"/>
            <w:vAlign w:val="center"/>
          </w:tcPr>
          <w:p>
            <w:pPr>
              <w:pStyle w:val="13"/>
            </w:pPr>
            <w:r>
              <w:t>189.06</w:t>
            </w:r>
          </w:p>
        </w:tc>
        <w:tc>
          <w:tcPr>
            <w:tcW w:w="1474" w:type="dxa"/>
            <w:vAlign w:val="center"/>
          </w:tcPr>
          <w:p>
            <w:pPr>
              <w:pStyle w:val="13"/>
            </w:pPr>
            <w:r>
              <w:t>189.06</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23199"/>
      <w:r>
        <w:rPr>
          <w:rFonts w:ascii="方正小标宋_GBK" w:hAnsi="方正小标宋_GBK" w:eastAsia="方正小标宋_GBK" w:cs="方正小标宋_GBK"/>
          <w:color w:val="000000"/>
          <w:sz w:val="36"/>
        </w:rPr>
        <w:t>单位预算一般公共预算财政拨款支出表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189.06</w:t>
            </w:r>
          </w:p>
        </w:tc>
        <w:tc>
          <w:tcPr>
            <w:tcW w:w="2551" w:type="dxa"/>
            <w:vAlign w:val="center"/>
          </w:tcPr>
          <w:p>
            <w:pPr>
              <w:pStyle w:val="13"/>
            </w:pPr>
            <w:r>
              <w:t>189.06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36.44</w:t>
            </w:r>
          </w:p>
        </w:tc>
        <w:tc>
          <w:tcPr>
            <w:tcW w:w="2551" w:type="dxa"/>
            <w:vAlign w:val="center"/>
          </w:tcPr>
          <w:p>
            <w:pPr>
              <w:pStyle w:val="11"/>
            </w:pPr>
            <w:r>
              <w:t>36.44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36.44</w:t>
            </w:r>
          </w:p>
        </w:tc>
        <w:tc>
          <w:tcPr>
            <w:tcW w:w="2551" w:type="dxa"/>
            <w:vAlign w:val="center"/>
          </w:tcPr>
          <w:p>
            <w:pPr>
              <w:pStyle w:val="11"/>
            </w:pPr>
            <w:r>
              <w:t>36.44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2080502</w:t>
            </w:r>
          </w:p>
        </w:tc>
        <w:tc>
          <w:tcPr>
            <w:tcW w:w="4535" w:type="dxa"/>
            <w:vAlign w:val="center"/>
          </w:tcPr>
          <w:p>
            <w:pPr>
              <w:pStyle w:val="10"/>
            </w:pPr>
            <w:r>
              <w:t>事业单位离退休</w:t>
            </w:r>
          </w:p>
        </w:tc>
        <w:tc>
          <w:tcPr>
            <w:tcW w:w="2551" w:type="dxa"/>
            <w:vAlign w:val="center"/>
          </w:tcPr>
          <w:p>
            <w:pPr>
              <w:pStyle w:val="11"/>
            </w:pPr>
            <w:r>
              <w:t>36.44</w:t>
            </w:r>
          </w:p>
        </w:tc>
        <w:tc>
          <w:tcPr>
            <w:tcW w:w="2551" w:type="dxa"/>
            <w:vAlign w:val="center"/>
          </w:tcPr>
          <w:p>
            <w:pPr>
              <w:pStyle w:val="11"/>
            </w:pPr>
            <w:r>
              <w:t>36.44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152.62</w:t>
            </w:r>
          </w:p>
        </w:tc>
        <w:tc>
          <w:tcPr>
            <w:tcW w:w="2551" w:type="dxa"/>
            <w:vAlign w:val="center"/>
          </w:tcPr>
          <w:p>
            <w:pPr>
              <w:pStyle w:val="11"/>
            </w:pPr>
            <w:r>
              <w:t>152.62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21003</w:t>
            </w:r>
          </w:p>
        </w:tc>
        <w:tc>
          <w:tcPr>
            <w:tcW w:w="4535" w:type="dxa"/>
            <w:vAlign w:val="center"/>
          </w:tcPr>
          <w:p>
            <w:pPr>
              <w:pStyle w:val="10"/>
            </w:pPr>
            <w:r>
              <w:t>基层医疗卫生机构</w:t>
            </w:r>
          </w:p>
        </w:tc>
        <w:tc>
          <w:tcPr>
            <w:tcW w:w="2551" w:type="dxa"/>
            <w:vAlign w:val="center"/>
          </w:tcPr>
          <w:p>
            <w:pPr>
              <w:pStyle w:val="11"/>
            </w:pPr>
            <w:r>
              <w:t>152.62</w:t>
            </w:r>
          </w:p>
        </w:tc>
        <w:tc>
          <w:tcPr>
            <w:tcW w:w="2551" w:type="dxa"/>
            <w:vAlign w:val="center"/>
          </w:tcPr>
          <w:p>
            <w:pPr>
              <w:pStyle w:val="11"/>
            </w:pPr>
            <w:r>
              <w:t>152.62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2100302</w:t>
            </w:r>
          </w:p>
        </w:tc>
        <w:tc>
          <w:tcPr>
            <w:tcW w:w="4535" w:type="dxa"/>
            <w:vAlign w:val="center"/>
          </w:tcPr>
          <w:p>
            <w:pPr>
              <w:pStyle w:val="10"/>
            </w:pPr>
            <w:r>
              <w:t>乡镇卫生院</w:t>
            </w:r>
          </w:p>
        </w:tc>
        <w:tc>
          <w:tcPr>
            <w:tcW w:w="2551" w:type="dxa"/>
            <w:vAlign w:val="center"/>
          </w:tcPr>
          <w:p>
            <w:pPr>
              <w:pStyle w:val="11"/>
            </w:pPr>
            <w:r>
              <w:t>152.62</w:t>
            </w:r>
          </w:p>
        </w:tc>
        <w:tc>
          <w:tcPr>
            <w:tcW w:w="2551" w:type="dxa"/>
            <w:vAlign w:val="center"/>
          </w:tcPr>
          <w:p>
            <w:pPr>
              <w:pStyle w:val="11"/>
            </w:pPr>
            <w:r>
              <w:t>152.62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28738"/>
      <w:r>
        <w:rPr>
          <w:rFonts w:ascii="方正小标宋_GBK" w:hAnsi="方正小标宋_GBK" w:eastAsia="方正小标宋_GBK" w:cs="方正小标宋_GBK"/>
          <w:color w:val="000000"/>
          <w:sz w:val="36"/>
        </w:rPr>
        <w:t>单位预算一般公共预算财政拨款基本支出表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189.06</w:t>
            </w:r>
          </w:p>
        </w:tc>
        <w:tc>
          <w:tcPr>
            <w:tcW w:w="2551" w:type="dxa"/>
            <w:vAlign w:val="center"/>
          </w:tcPr>
          <w:p>
            <w:pPr>
              <w:pStyle w:val="13"/>
            </w:pPr>
            <w:r>
              <w:t>189.06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152.62</w:t>
            </w:r>
          </w:p>
        </w:tc>
        <w:tc>
          <w:tcPr>
            <w:tcW w:w="2551" w:type="dxa"/>
            <w:vAlign w:val="center"/>
          </w:tcPr>
          <w:p>
            <w:pPr>
              <w:pStyle w:val="11"/>
            </w:pPr>
            <w:r>
              <w:t>152.62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11"/>
            </w:pPr>
            <w:r>
              <w:t>152.62</w:t>
            </w:r>
          </w:p>
        </w:tc>
        <w:tc>
          <w:tcPr>
            <w:tcW w:w="2551" w:type="dxa"/>
            <w:vAlign w:val="center"/>
          </w:tcPr>
          <w:p>
            <w:pPr>
              <w:pStyle w:val="11"/>
            </w:pPr>
            <w:r>
              <w:t>152.62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36.44</w:t>
            </w:r>
          </w:p>
        </w:tc>
        <w:tc>
          <w:tcPr>
            <w:tcW w:w="2551" w:type="dxa"/>
            <w:vAlign w:val="center"/>
          </w:tcPr>
          <w:p>
            <w:pPr>
              <w:pStyle w:val="11"/>
            </w:pPr>
            <w:r>
              <w:t>36.44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36.44</w:t>
            </w:r>
          </w:p>
        </w:tc>
        <w:tc>
          <w:tcPr>
            <w:tcW w:w="2551" w:type="dxa"/>
            <w:vAlign w:val="center"/>
          </w:tcPr>
          <w:p>
            <w:pPr>
              <w:pStyle w:val="11"/>
            </w:pPr>
            <w:r>
              <w:t>36.44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3093"/>
      <w:r>
        <w:rPr>
          <w:rFonts w:ascii="方正小标宋_GBK" w:hAnsi="方正小标宋_GBK" w:eastAsia="方正小标宋_GBK" w:cs="方正小标宋_GBK"/>
          <w:color w:val="000000"/>
          <w:sz w:val="36"/>
        </w:rPr>
        <w:t>单位预算政府基金预算财政拨款支出表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21459"/>
      <w:r>
        <w:rPr>
          <w:rFonts w:ascii="方正小标宋_GBK" w:hAnsi="方正小标宋_GBK" w:eastAsia="方正小标宋_GBK" w:cs="方正小标宋_GBK"/>
          <w:color w:val="000000"/>
          <w:sz w:val="36"/>
        </w:rPr>
        <w:t>单位预算国有资本经营预算财政拨款支出表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22181"/>
      <w:r>
        <w:rPr>
          <w:rFonts w:ascii="方正小标宋_GBK" w:hAnsi="方正小标宋_GBK" w:eastAsia="方正小标宋_GBK" w:cs="方正小标宋_GBK"/>
          <w:color w:val="000000"/>
          <w:sz w:val="36"/>
        </w:rPr>
        <w:t>单位预算财政拨款“三公”经费支出表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2"/>
        <w:gridCol w:w="1643"/>
        <w:gridCol w:w="1564"/>
        <w:gridCol w:w="79"/>
        <w:gridCol w:w="1564"/>
        <w:gridCol w:w="79"/>
        <w:gridCol w:w="1643"/>
        <w:gridCol w:w="1564"/>
        <w:gridCol w:w="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79" w:type="dxa"/>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800018霸州市东段乡卫生院</w:t>
            </w:r>
          </w:p>
        </w:tc>
        <w:tc>
          <w:tcPr>
            <w:tcW w:w="1643"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3"/>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2" w:type="dxa"/>
            <w:vMerge w:val="restart"/>
            <w:vAlign w:val="center"/>
          </w:tcPr>
          <w:p>
            <w:pPr>
              <w:pStyle w:val="8"/>
            </w:pPr>
            <w:r>
              <w:t>序号</w:t>
            </w:r>
          </w:p>
        </w:tc>
        <w:tc>
          <w:tcPr>
            <w:tcW w:w="1643" w:type="dxa"/>
            <w:vMerge w:val="restart"/>
            <w:vAlign w:val="center"/>
          </w:tcPr>
          <w:p>
            <w:pPr>
              <w:pStyle w:val="8"/>
            </w:pPr>
            <w:r>
              <w:t>项  目</w:t>
            </w:r>
          </w:p>
        </w:tc>
        <w:tc>
          <w:tcPr>
            <w:tcW w:w="6572" w:type="dxa"/>
            <w:gridSpan w:val="7"/>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22" w:type="dxa"/>
            <w:vMerge w:val="continue"/>
          </w:tcPr>
          <w:p/>
        </w:tc>
        <w:tc>
          <w:tcPr>
            <w:tcW w:w="1643" w:type="dxa"/>
            <w:vMerge w:val="continue"/>
          </w:tcPr>
          <w:p/>
        </w:tc>
        <w:tc>
          <w:tcPr>
            <w:tcW w:w="1643" w:type="dxa"/>
            <w:gridSpan w:val="2"/>
            <w:vAlign w:val="center"/>
          </w:tcPr>
          <w:p>
            <w:pPr>
              <w:pStyle w:val="8"/>
            </w:pPr>
            <w:r>
              <w:t>合计</w:t>
            </w:r>
          </w:p>
        </w:tc>
        <w:tc>
          <w:tcPr>
            <w:tcW w:w="1643" w:type="dxa"/>
            <w:gridSpan w:val="2"/>
            <w:vAlign w:val="center"/>
          </w:tcPr>
          <w:p>
            <w:pPr>
              <w:pStyle w:val="8"/>
            </w:pPr>
            <w:r>
              <w:t>一般公共预算              财政拨款</w:t>
            </w:r>
          </w:p>
        </w:tc>
        <w:tc>
          <w:tcPr>
            <w:tcW w:w="1643" w:type="dxa"/>
            <w:vAlign w:val="center"/>
          </w:tcPr>
          <w:p>
            <w:pPr>
              <w:pStyle w:val="8"/>
            </w:pPr>
            <w:r>
              <w:t>政府性基金                  预算拨款</w:t>
            </w:r>
          </w:p>
        </w:tc>
        <w:tc>
          <w:tcPr>
            <w:tcW w:w="1643" w:type="dxa"/>
            <w:gridSpan w:val="2"/>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22" w:type="dxa"/>
            <w:vAlign w:val="center"/>
          </w:tcPr>
          <w:p>
            <w:pPr>
              <w:pStyle w:val="8"/>
            </w:pPr>
            <w:r>
              <w:t>栏次</w:t>
            </w:r>
          </w:p>
        </w:tc>
        <w:tc>
          <w:tcPr>
            <w:tcW w:w="1643" w:type="dxa"/>
            <w:vAlign w:val="center"/>
          </w:tcPr>
          <w:p>
            <w:pPr>
              <w:pStyle w:val="8"/>
            </w:pPr>
            <w:r>
              <w:t>1</w:t>
            </w:r>
          </w:p>
        </w:tc>
        <w:tc>
          <w:tcPr>
            <w:tcW w:w="1643" w:type="dxa"/>
            <w:gridSpan w:val="2"/>
            <w:vAlign w:val="center"/>
          </w:tcPr>
          <w:p>
            <w:pPr>
              <w:pStyle w:val="8"/>
            </w:pPr>
            <w:r>
              <w:t>2</w:t>
            </w:r>
          </w:p>
        </w:tc>
        <w:tc>
          <w:tcPr>
            <w:tcW w:w="1643" w:type="dxa"/>
            <w:gridSpan w:val="2"/>
            <w:vAlign w:val="center"/>
          </w:tcPr>
          <w:p>
            <w:pPr>
              <w:pStyle w:val="8"/>
            </w:pPr>
            <w:r>
              <w:t>3</w:t>
            </w:r>
          </w:p>
        </w:tc>
        <w:tc>
          <w:tcPr>
            <w:tcW w:w="1643" w:type="dxa"/>
            <w:vAlign w:val="center"/>
          </w:tcPr>
          <w:p>
            <w:pPr>
              <w:pStyle w:val="8"/>
            </w:pPr>
            <w:r>
              <w:t>4</w:t>
            </w:r>
          </w:p>
        </w:tc>
        <w:tc>
          <w:tcPr>
            <w:tcW w:w="1643" w:type="dxa"/>
            <w:gridSpan w:val="2"/>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default" w:ascii="方正书宋_GBK" w:hAnsi="Times New Roman" w:eastAsia="方正书宋_GBK" w:cs="方正书宋_GBK"/>
                <w:b/>
                <w:kern w:val="2"/>
                <w:sz w:val="21"/>
                <w:szCs w:val="24"/>
                <w:lang w:val="en-US" w:eastAsia="zh-CN" w:bidi="ar-SA"/>
              </w:rPr>
            </w:pPr>
            <w:r>
              <w:t>1</w:t>
            </w:r>
          </w:p>
        </w:tc>
        <w:tc>
          <w:tcPr>
            <w:tcW w:w="1643" w:type="dxa"/>
            <w:vAlign w:val="center"/>
          </w:tcPr>
          <w:p>
            <w:pPr>
              <w:pStyle w:val="12"/>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10"/>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22"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三、公务接待费</w:t>
            </w:r>
          </w:p>
        </w:tc>
        <w:tc>
          <w:tcPr>
            <w:tcW w:w="1643" w:type="dxa"/>
            <w:gridSpan w:val="2"/>
            <w:vAlign w:val="center"/>
          </w:tcPr>
          <w:p>
            <w:pPr>
              <w:pStyle w:val="11"/>
            </w:pPr>
          </w:p>
        </w:tc>
        <w:tc>
          <w:tcPr>
            <w:tcW w:w="1643" w:type="dxa"/>
            <w:gridSpan w:val="2"/>
            <w:vAlign w:val="center"/>
          </w:tcPr>
          <w:p>
            <w:pPr>
              <w:pStyle w:val="11"/>
            </w:pPr>
          </w:p>
        </w:tc>
        <w:tc>
          <w:tcPr>
            <w:tcW w:w="1643" w:type="dxa"/>
            <w:vAlign w:val="center"/>
          </w:tcPr>
          <w:p>
            <w:pPr>
              <w:pStyle w:val="11"/>
            </w:pPr>
          </w:p>
        </w:tc>
        <w:tc>
          <w:tcPr>
            <w:tcW w:w="1643" w:type="dxa"/>
            <w:gridSpan w:val="2"/>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9"/>
      </w:pPr>
      <w:bookmarkStart w:id="18" w:name="_GoBack"/>
      <w:bookmarkEnd w:id="18"/>
      <w:r>
        <w:rPr>
          <w:rFonts w:ascii="方正小标宋_GBK" w:hAnsi="方正小标宋_GBK" w:eastAsia="方正小标宋_GBK" w:cs="方正小标宋_GBK"/>
          <w:b w:val="0"/>
          <w:color w:val="000000"/>
          <w:sz w:val="44"/>
        </w:rPr>
        <w:t>霸州市东段乡卫生院2023年单位预算信息公开情况说明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w:t>
      </w:r>
      <w:r>
        <w:rPr>
          <w:rFonts w:hint="eastAsia" w:ascii="Times New Roman" w:hAnsi="Times New Roman" w:eastAsia="方正仿宋_GBK" w:cs="Times New Roman"/>
          <w:b w:val="0"/>
          <w:color w:val="000000"/>
          <w:sz w:val="28"/>
          <w:lang w:eastAsia="zh-CN"/>
        </w:rPr>
        <w:t>将</w:t>
      </w:r>
      <w:r>
        <w:rPr>
          <w:rFonts w:ascii="Times New Roman" w:hAnsi="Times New Roman" w:eastAsia="方正仿宋_GBK" w:cs="Times New Roman"/>
          <w:b w:val="0"/>
          <w:color w:val="000000"/>
          <w:sz w:val="28"/>
        </w:rPr>
        <w:t>霸州市东段乡卫生院2023年单位预算公开如下：</w:t>
      </w:r>
    </w:p>
    <w:p>
      <w:pPr>
        <w:spacing w:before="10" w:after="10" w:line="240" w:lineRule="auto"/>
        <w:ind w:firstLine="640"/>
        <w:jc w:val="left"/>
        <w:outlineLvl w:val="0"/>
      </w:pPr>
      <w:bookmarkStart w:id="9" w:name="_Toc32001"/>
      <w:r>
        <w:rPr>
          <w:rFonts w:ascii="黑体" w:hAnsi="黑体" w:eastAsia="黑体" w:cs="黑体"/>
          <w:color w:val="000000"/>
          <w:sz w:val="32"/>
        </w:rPr>
        <w:t>一、单位职责及机构设置情况</w:t>
      </w:r>
      <w:bookmarkEnd w:id="9"/>
    </w:p>
    <w:p>
      <w:pPr>
        <w:widowControl/>
        <w:spacing w:before="0" w:after="0" w:line="500" w:lineRule="exact"/>
        <w:ind w:firstLine="56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eastAsia="uk-UA"/>
        </w:rPr>
        <w:t>1.使用农村适宜医疗技术和中医药技术，正确处理常见病、多发病，对疑难重症进行恰当的处理并转诊。承担乡村现场应急救护、转诊服务和康复服务。提供政府卫生行政部门批准的其他适宜的医疗服务</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val="en-US" w:eastAsia="zh-CN"/>
        </w:rPr>
        <w:t>2</w:t>
      </w:r>
      <w:r>
        <w:rPr>
          <w:rFonts w:hint="eastAsia" w:ascii="Times New Roman" w:hAnsi="Times New Roman" w:eastAsia="方正仿宋_GBK" w:cs="Times New Roman"/>
          <w:b w:val="0"/>
          <w:color w:val="000000"/>
          <w:kern w:val="0"/>
          <w:sz w:val="28"/>
          <w:lang w:eastAsia="uk-UA"/>
        </w:rPr>
        <w:t>.执行国家基本药物制度药品集中采购、零差率销售等政策，为实施</w:t>
      </w:r>
      <w:r>
        <w:rPr>
          <w:rFonts w:hint="eastAsia" w:ascii="Times New Roman" w:hAnsi="Times New Roman" w:eastAsia="方正仿宋_GBK" w:cs="Times New Roman"/>
          <w:b w:val="0"/>
          <w:color w:val="000000"/>
          <w:kern w:val="0"/>
          <w:sz w:val="28"/>
          <w:lang w:eastAsia="zh-CN"/>
        </w:rPr>
        <w:t>一</w:t>
      </w:r>
      <w:r>
        <w:rPr>
          <w:rFonts w:hint="eastAsia" w:ascii="Times New Roman" w:hAnsi="Times New Roman" w:eastAsia="方正仿宋_GBK" w:cs="Times New Roman"/>
          <w:b w:val="0"/>
          <w:color w:val="000000"/>
          <w:kern w:val="0"/>
          <w:sz w:val="28"/>
          <w:lang w:eastAsia="uk-UA"/>
        </w:rPr>
        <w:t>体化管理的村卫生室统代购药品</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w:t>
      </w:r>
      <w:r>
        <w:rPr>
          <w:rFonts w:hint="eastAsia" w:ascii="Times New Roman" w:hAnsi="Times New Roman" w:eastAsia="方正仿宋_GBK" w:cs="Times New Roman"/>
          <w:b w:val="0"/>
          <w:color w:val="000000"/>
          <w:kern w:val="0"/>
          <w:sz w:val="28"/>
          <w:lang w:eastAsia="zh-CN"/>
        </w:rPr>
        <w:t>承担辖区内公共卫生服务，</w:t>
      </w:r>
      <w:r>
        <w:rPr>
          <w:rFonts w:hint="eastAsia" w:ascii="Times New Roman" w:hAnsi="Times New Roman" w:eastAsia="方正仿宋_GBK" w:cs="Times New Roman"/>
          <w:b w:val="0"/>
          <w:color w:val="000000"/>
          <w:kern w:val="0"/>
          <w:sz w:val="28"/>
          <w:lang w:eastAsia="uk-UA"/>
        </w:rPr>
        <w:t>承担农村居民健康档案规范建档指导、管理及服务。普及卫生保健常识，在重点人群和重点场所开展健康教育，帮助居民形成有利于维护和增进健康的行为方式。</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4.</w:t>
      </w:r>
      <w:r>
        <w:rPr>
          <w:rFonts w:hint="eastAsia" w:ascii="Times New Roman" w:hAnsi="Times New Roman" w:eastAsia="方正仿宋_GBK" w:cs="Times New Roman"/>
          <w:b w:val="0"/>
          <w:color w:val="000000"/>
          <w:kern w:val="0"/>
          <w:sz w:val="28"/>
          <w:lang w:eastAsia="uk-UA"/>
        </w:rPr>
        <w:t>提供并组织实施辖区预防接种服务，落实国家免疫规划。及时发现、登记并报告辖区内发现的传染病病例和疑似病例，参与现场疫情处理。</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5</w:t>
      </w:r>
      <w:r>
        <w:rPr>
          <w:rFonts w:hint="eastAsia" w:ascii="Times New Roman" w:hAnsi="Times New Roman" w:eastAsia="方正仿宋_GBK" w:cs="Times New Roman"/>
          <w:b w:val="0"/>
          <w:color w:val="000000"/>
          <w:kern w:val="0"/>
          <w:sz w:val="28"/>
          <w:lang w:eastAsia="uk-UA"/>
        </w:rPr>
        <w:t>.开展新生儿访视及儿童保健系统管理，进行体格检查和生长发育监测及评价，开展健康指导。开展孕产妇保健系统管理和产后访视，进行一般体格检查及孕期营养、心理等健康指导。</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6</w:t>
      </w:r>
      <w:r>
        <w:rPr>
          <w:rFonts w:hint="eastAsia" w:ascii="Times New Roman" w:hAnsi="Times New Roman" w:eastAsia="方正仿宋_GBK" w:cs="Times New Roman"/>
          <w:b w:val="0"/>
          <w:color w:val="000000"/>
          <w:kern w:val="0"/>
          <w:sz w:val="28"/>
          <w:lang w:eastAsia="uk-UA"/>
        </w:rPr>
        <w:t>.对辖区65岁及以上老年人进行登记管理，进行健康危险因素调查和一般体格检查，开展健康指导。</w:t>
      </w:r>
      <w:r>
        <w:rPr>
          <w:rFonts w:hint="eastAsia" w:ascii="Times New Roman" w:hAnsi="Times New Roman" w:eastAsia="仿宋_GB2312" w:cs="Times New Roman"/>
          <w:sz w:val="32"/>
          <w:szCs w:val="32"/>
          <w:highlight w:val="none"/>
        </w:rPr>
        <w:t>对高血压、糖</w:t>
      </w:r>
      <w:r>
        <w:rPr>
          <w:rFonts w:hint="eastAsia" w:ascii="Times New Roman" w:hAnsi="Times New Roman" w:eastAsia="方正仿宋_GBK" w:cs="Times New Roman"/>
          <w:b w:val="0"/>
          <w:color w:val="000000"/>
          <w:kern w:val="0"/>
          <w:sz w:val="28"/>
          <w:lang w:eastAsia="uk-UA"/>
        </w:rPr>
        <w:t>尿病等慢性病高危人群进行指导，对确诊高血压、糖尿病等慢性病病例进行登记管理、定期随访和健康指导</w:t>
      </w:r>
      <w:r>
        <w:rPr>
          <w:rFonts w:hint="eastAsia" w:ascii="Times New Roman" w:hAnsi="Times New Roman" w:eastAsia="方正仿宋_GBK" w:cs="Times New Roman"/>
          <w:b w:val="0"/>
          <w:color w:val="000000"/>
          <w:kern w:val="0"/>
          <w:sz w:val="28"/>
          <w:lang w:eastAsia="zh-CN"/>
        </w:rPr>
        <w:t>。</w:t>
      </w:r>
      <w:r>
        <w:rPr>
          <w:rFonts w:hint="eastAsia" w:ascii="Times New Roman" w:hAnsi="Times New Roman" w:eastAsia="方正仿宋_GBK" w:cs="Times New Roman"/>
          <w:b w:val="0"/>
          <w:color w:val="000000"/>
          <w:kern w:val="0"/>
          <w:sz w:val="28"/>
          <w:lang w:eastAsia="uk-UA"/>
        </w:rPr>
        <w:t>对辖区重性精神疾病患者进行登记管理、治疗随访和康复指导。</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7</w:t>
      </w:r>
      <w:r>
        <w:rPr>
          <w:rFonts w:hint="eastAsia" w:ascii="Times New Roman" w:hAnsi="Times New Roman" w:eastAsia="方正仿宋_GBK" w:cs="Times New Roman"/>
          <w:b w:val="0"/>
          <w:color w:val="000000"/>
          <w:kern w:val="0"/>
          <w:sz w:val="28"/>
          <w:lang w:eastAsia="uk-UA"/>
        </w:rPr>
        <w:t>.负责辖区内突发公共卫生事件的报告并协助处理。</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8</w:t>
      </w:r>
      <w:r>
        <w:rPr>
          <w:rFonts w:hint="eastAsia" w:ascii="Times New Roman" w:hAnsi="Times New Roman" w:eastAsia="方正仿宋_GBK" w:cs="Times New Roman"/>
          <w:b w:val="0"/>
          <w:color w:val="000000"/>
          <w:kern w:val="0"/>
          <w:sz w:val="28"/>
          <w:lang w:eastAsia="uk-UA"/>
        </w:rPr>
        <w:t>.</w:t>
      </w:r>
      <w:r>
        <w:rPr>
          <w:rFonts w:hint="eastAsia" w:ascii="Times New Roman" w:hAnsi="Times New Roman" w:eastAsia="方正仿宋_GBK" w:cs="Times New Roman"/>
          <w:b w:val="0"/>
          <w:color w:val="000000"/>
          <w:kern w:val="0"/>
          <w:sz w:val="28"/>
          <w:lang w:eastAsia="zh-CN"/>
        </w:rPr>
        <w:t>承担公共卫生辖区管理；</w:t>
      </w:r>
      <w:r>
        <w:rPr>
          <w:rFonts w:hint="eastAsia" w:ascii="Times New Roman" w:hAnsi="Times New Roman" w:eastAsia="方正仿宋_GBK" w:cs="Times New Roman"/>
          <w:b w:val="0"/>
          <w:color w:val="000000"/>
          <w:kern w:val="0"/>
          <w:sz w:val="28"/>
          <w:lang w:eastAsia="uk-UA"/>
        </w:rPr>
        <w:t>对辖区内传染病防治、学校卫生、食品卫生、饮水卫生、职业卫生，以及村级预防保健工作进行指导、培训、考核与监督。</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9</w:t>
      </w:r>
      <w:r>
        <w:rPr>
          <w:rFonts w:hint="eastAsia" w:ascii="Times New Roman" w:hAnsi="Times New Roman" w:eastAsia="方正仿宋_GBK" w:cs="Times New Roman"/>
          <w:b w:val="0"/>
          <w:color w:val="000000"/>
          <w:kern w:val="0"/>
          <w:sz w:val="28"/>
          <w:lang w:eastAsia="uk-UA"/>
        </w:rPr>
        <w:t>.严格执行</w:t>
      </w:r>
      <w:r>
        <w:rPr>
          <w:rFonts w:hint="eastAsia" w:ascii="Times New Roman" w:hAnsi="Times New Roman" w:eastAsia="方正仿宋_GBK" w:cs="Times New Roman"/>
          <w:b w:val="0"/>
          <w:color w:val="000000"/>
          <w:kern w:val="0"/>
          <w:sz w:val="28"/>
          <w:lang w:eastAsia="zh-CN"/>
        </w:rPr>
        <w:t>城乡居民基本医疗保险</w:t>
      </w:r>
      <w:r>
        <w:rPr>
          <w:rFonts w:hint="eastAsia" w:ascii="Times New Roman" w:hAnsi="Times New Roman" w:eastAsia="方正仿宋_GBK" w:cs="Times New Roman"/>
          <w:b w:val="0"/>
          <w:color w:val="000000"/>
          <w:kern w:val="0"/>
          <w:sz w:val="28"/>
          <w:lang w:eastAsia="uk-UA"/>
        </w:rPr>
        <w:t>政策规定，履行定点医疗机构职责，做好有关的政策宣传、监督及服务工作。</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val="en-US" w:eastAsia="zh-CN"/>
        </w:rPr>
        <w:t>10</w:t>
      </w:r>
      <w:r>
        <w:rPr>
          <w:rFonts w:hint="eastAsia" w:ascii="Times New Roman" w:hAnsi="Times New Roman" w:eastAsia="方正仿宋_GBK" w:cs="Times New Roman"/>
          <w:b w:val="0"/>
          <w:color w:val="000000"/>
          <w:kern w:val="0"/>
          <w:sz w:val="28"/>
          <w:lang w:eastAsia="uk-UA"/>
        </w:rPr>
        <w:t>.深入推进乡村卫生服务一体化管理，对村卫生室实行以行政、人员、业务、药品、财产为基本内容的“五统一”规</w:t>
      </w:r>
    </w:p>
    <w:p>
      <w:pPr>
        <w:spacing w:before="0" w:after="0" w:line="240" w:lineRule="auto"/>
        <w:ind w:firstLine="640"/>
        <w:jc w:val="left"/>
        <w:outlineLvl w:val="9"/>
      </w:pPr>
      <w:r>
        <w:rPr>
          <w:rFonts w:hint="eastAsia" w:ascii="Times New Roman" w:hAnsi="Times New Roman" w:eastAsia="方正仿宋_GBK" w:cs="Times New Roman"/>
          <w:b w:val="0"/>
          <w:color w:val="000000"/>
          <w:kern w:val="0"/>
          <w:sz w:val="28"/>
          <w:lang w:eastAsia="uk-UA"/>
        </w:rPr>
        <w:t>范管理；负责村卫生室的技术指导和乡村医生培训等工作。</w:t>
      </w:r>
    </w:p>
    <w:p>
      <w:pPr>
        <w:pStyle w:val="15"/>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霸州市东段乡卫生院</w:t>
            </w:r>
          </w:p>
        </w:tc>
        <w:tc>
          <w:tcPr>
            <w:tcW w:w="1843" w:type="dxa"/>
            <w:vAlign w:val="center"/>
          </w:tcPr>
          <w:p>
            <w:pPr>
              <w:pStyle w:val="9"/>
            </w:pPr>
            <w:r>
              <w:t>事业</w:t>
            </w:r>
          </w:p>
        </w:tc>
        <w:tc>
          <w:tcPr>
            <w:tcW w:w="2126" w:type="dxa"/>
            <w:vAlign w:val="center"/>
          </w:tcPr>
          <w:p>
            <w:pPr>
              <w:pStyle w:val="9"/>
            </w:pPr>
            <w:r>
              <w:t>未定行政级别</w:t>
            </w:r>
          </w:p>
        </w:tc>
        <w:tc>
          <w:tcPr>
            <w:tcW w:w="3827" w:type="dxa"/>
            <w:vAlign w:val="center"/>
          </w:tcPr>
          <w:p>
            <w:pPr>
              <w:pStyle w:val="9"/>
            </w:pPr>
            <w:r>
              <w:t>财政性资金定额或定项补助</w:t>
            </w:r>
          </w:p>
        </w:tc>
      </w:tr>
    </w:tbl>
    <w:p>
      <w:pPr>
        <w:spacing w:before="10" w:after="10" w:line="240" w:lineRule="auto"/>
        <w:ind w:firstLine="640"/>
        <w:jc w:val="left"/>
        <w:outlineLvl w:val="0"/>
      </w:pPr>
      <w:bookmarkStart w:id="10" w:name="_Toc1707"/>
      <w:r>
        <w:rPr>
          <w:rFonts w:ascii="黑体" w:hAnsi="黑体" w:eastAsia="黑体" w:cs="黑体"/>
          <w:color w:val="000000"/>
          <w:sz w:val="32"/>
        </w:rPr>
        <w:t>二、单位预算安排的总体情况</w:t>
      </w:r>
      <w:bookmarkEnd w:id="10"/>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1、收入说明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zh-CN"/>
        </w:rPr>
      </w:pPr>
      <w:r>
        <w:rPr>
          <w:rFonts w:hint="eastAsia" w:ascii="Times New Roman" w:hAnsi="Times New Roman" w:eastAsia="方正仿宋_GBK" w:cs="Times New Roman"/>
          <w:b w:val="0"/>
          <w:color w:val="000000"/>
          <w:kern w:val="0"/>
          <w:sz w:val="28"/>
          <w:lang w:eastAsia="uk-UA"/>
        </w:rPr>
        <w:t>反映本</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当年全部收入。2023年预算收入</w:t>
      </w:r>
      <w:r>
        <w:rPr>
          <w:rFonts w:hint="eastAsia" w:ascii="Times New Roman" w:hAnsi="Times New Roman" w:eastAsia="方正仿宋_GBK" w:cs="Times New Roman"/>
          <w:b w:val="0"/>
          <w:color w:val="000000"/>
          <w:kern w:val="0"/>
          <w:sz w:val="28"/>
          <w:lang w:val="en-US" w:eastAsia="zh-CN"/>
        </w:rPr>
        <w:t>189.06</w:t>
      </w:r>
      <w:r>
        <w:rPr>
          <w:rFonts w:hint="eastAsia" w:ascii="Times New Roman" w:hAnsi="Times New Roman" w:eastAsia="方正仿宋_GBK" w:cs="Times New Roman"/>
          <w:b w:val="0"/>
          <w:color w:val="000000"/>
          <w:kern w:val="0"/>
          <w:sz w:val="28"/>
          <w:lang w:eastAsia="uk-UA"/>
        </w:rPr>
        <w:t>万元，其中：一般公共预算收入</w:t>
      </w:r>
      <w:r>
        <w:rPr>
          <w:rFonts w:hint="eastAsia" w:ascii="Times New Roman" w:hAnsi="Times New Roman" w:eastAsia="方正仿宋_GBK" w:cs="Times New Roman"/>
          <w:b w:val="0"/>
          <w:color w:val="000000"/>
          <w:kern w:val="0"/>
          <w:sz w:val="28"/>
          <w:lang w:val="en-US" w:eastAsia="zh-CN"/>
        </w:rPr>
        <w:t>189.06</w:t>
      </w:r>
      <w:r>
        <w:rPr>
          <w:rFonts w:hint="eastAsia" w:ascii="Times New Roman" w:hAnsi="Times New Roman" w:eastAsia="方正仿宋_GBK" w:cs="Times New Roman"/>
          <w:b w:val="0"/>
          <w:color w:val="000000"/>
          <w:kern w:val="0"/>
          <w:sz w:val="28"/>
          <w:lang w:eastAsia="uk-UA"/>
        </w:rPr>
        <w:t>万元，基金预算收入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万元，财政专户核拨收入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万元，其他来源收入</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万元，上年结转</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2、支出说明</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eastAsia="uk-UA"/>
        </w:rPr>
        <w:t>收支预算总表支出栏、基本支出表、项目支出表按经济分类和支出功能分类科目编制，反映霸州市</w:t>
      </w:r>
      <w:r>
        <w:rPr>
          <w:rFonts w:hint="eastAsia" w:ascii="Times New Roman" w:hAnsi="Times New Roman" w:eastAsia="方正仿宋_GBK" w:cs="Times New Roman"/>
          <w:b w:val="0"/>
          <w:color w:val="000000"/>
          <w:kern w:val="0"/>
          <w:sz w:val="28"/>
          <w:lang w:eastAsia="zh-CN"/>
        </w:rPr>
        <w:t>东段乡卫生院</w:t>
      </w:r>
      <w:r>
        <w:rPr>
          <w:rFonts w:hint="eastAsia" w:ascii="Times New Roman" w:hAnsi="Times New Roman" w:eastAsia="方正仿宋_GBK" w:cs="Times New Roman"/>
          <w:b w:val="0"/>
          <w:color w:val="000000"/>
          <w:kern w:val="0"/>
          <w:sz w:val="28"/>
          <w:lang w:eastAsia="uk-UA"/>
        </w:rPr>
        <w:t>2023年度</w:t>
      </w:r>
      <w:r>
        <w:rPr>
          <w:rFonts w:hint="eastAsia" w:ascii="Times New Roman" w:hAnsi="Times New Roman" w:eastAsia="方正仿宋_GBK" w:cs="Times New Roman"/>
          <w:b w:val="0"/>
          <w:color w:val="000000"/>
          <w:kern w:val="0"/>
          <w:sz w:val="28"/>
          <w:lang w:eastAsia="zh-CN"/>
        </w:rPr>
        <w:t>单位</w:t>
      </w:r>
      <w:r>
        <w:rPr>
          <w:rFonts w:hint="eastAsia" w:ascii="Times New Roman" w:hAnsi="Times New Roman" w:eastAsia="方正仿宋_GBK" w:cs="Times New Roman"/>
          <w:b w:val="0"/>
          <w:color w:val="000000"/>
          <w:kern w:val="0"/>
          <w:sz w:val="28"/>
          <w:lang w:eastAsia="uk-UA"/>
        </w:rPr>
        <w:t>预算中支出预算的总体情况。2023年支出预算</w:t>
      </w:r>
      <w:r>
        <w:rPr>
          <w:rFonts w:hint="eastAsia" w:ascii="Times New Roman" w:hAnsi="Times New Roman" w:eastAsia="方正仿宋_GBK" w:cs="Times New Roman"/>
          <w:b w:val="0"/>
          <w:color w:val="000000"/>
          <w:kern w:val="0"/>
          <w:sz w:val="28"/>
          <w:lang w:val="en-US" w:eastAsia="zh-CN"/>
        </w:rPr>
        <w:t>189.06</w:t>
      </w:r>
      <w:r>
        <w:rPr>
          <w:rFonts w:hint="eastAsia" w:ascii="Times New Roman" w:hAnsi="Times New Roman" w:eastAsia="方正仿宋_GBK" w:cs="Times New Roman"/>
          <w:b w:val="0"/>
          <w:color w:val="000000"/>
          <w:kern w:val="0"/>
          <w:sz w:val="28"/>
          <w:lang w:eastAsia="uk-UA"/>
        </w:rPr>
        <w:t>万元，其中：基本支出</w:t>
      </w:r>
      <w:r>
        <w:rPr>
          <w:rFonts w:hint="eastAsia" w:ascii="Times New Roman" w:hAnsi="Times New Roman" w:eastAsia="方正仿宋_GBK" w:cs="Times New Roman"/>
          <w:b w:val="0"/>
          <w:color w:val="000000"/>
          <w:kern w:val="0"/>
          <w:sz w:val="28"/>
          <w:lang w:val="en-US" w:eastAsia="zh-CN"/>
        </w:rPr>
        <w:t>189.06</w:t>
      </w:r>
      <w:r>
        <w:rPr>
          <w:rFonts w:hint="eastAsia" w:ascii="Times New Roman" w:hAnsi="Times New Roman" w:eastAsia="方正仿宋_GBK" w:cs="Times New Roman"/>
          <w:b w:val="0"/>
          <w:color w:val="000000"/>
          <w:kern w:val="0"/>
          <w:sz w:val="28"/>
          <w:lang w:eastAsia="uk-UA"/>
        </w:rPr>
        <w:t>万元，包括人员经费</w:t>
      </w:r>
      <w:r>
        <w:rPr>
          <w:rFonts w:hint="eastAsia" w:ascii="Times New Roman" w:hAnsi="Times New Roman" w:eastAsia="方正仿宋_GBK" w:cs="Times New Roman"/>
          <w:b w:val="0"/>
          <w:color w:val="000000"/>
          <w:kern w:val="0"/>
          <w:sz w:val="28"/>
          <w:lang w:val="en-US" w:eastAsia="zh-CN"/>
        </w:rPr>
        <w:t>189.06</w:t>
      </w:r>
      <w:r>
        <w:rPr>
          <w:rFonts w:hint="eastAsia" w:ascii="Times New Roman" w:hAnsi="Times New Roman" w:eastAsia="方正仿宋_GBK" w:cs="Times New Roman"/>
          <w:b w:val="0"/>
          <w:color w:val="000000"/>
          <w:kern w:val="0"/>
          <w:sz w:val="28"/>
          <w:lang w:eastAsia="uk-UA"/>
        </w:rPr>
        <w:t>万元和日常公用经费</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万元；项目支出</w:t>
      </w:r>
      <w:r>
        <w:rPr>
          <w:rFonts w:hint="eastAsia" w:ascii="Times New Roman" w:hAnsi="Times New Roman" w:eastAsia="方正仿宋_GBK" w:cs="Times New Roman"/>
          <w:b w:val="0"/>
          <w:color w:val="000000"/>
          <w:kern w:val="0"/>
          <w:sz w:val="28"/>
          <w:lang w:val="en-US"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3、比上年增减情况</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2023年预算收支安排</w:t>
      </w:r>
      <w:r>
        <w:rPr>
          <w:rFonts w:hint="eastAsia" w:ascii="Times New Roman" w:hAnsi="Times New Roman" w:eastAsia="方正仿宋_GBK" w:cs="Times New Roman"/>
          <w:b w:val="0"/>
          <w:color w:val="000000"/>
          <w:kern w:val="0"/>
          <w:sz w:val="28"/>
          <w:lang w:val="en-US" w:eastAsia="zh-CN"/>
        </w:rPr>
        <w:t>189.06</w:t>
      </w:r>
      <w:r>
        <w:rPr>
          <w:rFonts w:hint="eastAsia" w:ascii="Times New Roman" w:hAnsi="Times New Roman" w:eastAsia="方正仿宋_GBK" w:cs="Times New Roman"/>
          <w:b w:val="0"/>
          <w:color w:val="000000"/>
          <w:kern w:val="0"/>
          <w:sz w:val="28"/>
          <w:lang w:eastAsia="uk-UA"/>
        </w:rPr>
        <w:t>万元，较2022年预算增加</w:t>
      </w:r>
      <w:r>
        <w:rPr>
          <w:rFonts w:hint="eastAsia" w:ascii="Times New Roman" w:hAnsi="Times New Roman" w:eastAsia="方正仿宋_GBK" w:cs="Times New Roman"/>
          <w:b w:val="0"/>
          <w:color w:val="000000"/>
          <w:kern w:val="0"/>
          <w:sz w:val="28"/>
          <w:lang w:val="en-US" w:eastAsia="zh-CN"/>
        </w:rPr>
        <w:t>30.01</w:t>
      </w:r>
      <w:r>
        <w:rPr>
          <w:rFonts w:hint="eastAsia" w:ascii="Times New Roman" w:hAnsi="Times New Roman" w:eastAsia="方正仿宋_GBK" w:cs="Times New Roman"/>
          <w:b w:val="0"/>
          <w:color w:val="000000"/>
          <w:kern w:val="0"/>
          <w:sz w:val="28"/>
          <w:lang w:eastAsia="uk-UA"/>
        </w:rPr>
        <w:t>万元，其中：基本支出增加</w:t>
      </w:r>
      <w:r>
        <w:rPr>
          <w:rFonts w:hint="eastAsia" w:ascii="Times New Roman" w:hAnsi="Times New Roman" w:eastAsia="方正仿宋_GBK" w:cs="Times New Roman"/>
          <w:b w:val="0"/>
          <w:color w:val="000000"/>
          <w:kern w:val="0"/>
          <w:sz w:val="28"/>
          <w:lang w:val="en-US" w:eastAsia="zh-CN"/>
        </w:rPr>
        <w:t>30.01</w:t>
      </w:r>
      <w:r>
        <w:rPr>
          <w:rFonts w:hint="eastAsia" w:ascii="Times New Roman" w:hAnsi="Times New Roman" w:eastAsia="方正仿宋_GBK" w:cs="Times New Roman"/>
          <w:b w:val="0"/>
          <w:color w:val="000000"/>
          <w:kern w:val="0"/>
          <w:sz w:val="28"/>
          <w:lang w:eastAsia="uk-UA"/>
        </w:rPr>
        <w:t>万元，主要为</w:t>
      </w:r>
      <w:r>
        <w:rPr>
          <w:rFonts w:hint="eastAsia" w:ascii="Times New Roman" w:hAnsi="Times New Roman" w:eastAsia="方正仿宋_GBK" w:cs="Times New Roman"/>
          <w:b w:val="0"/>
          <w:color w:val="000000"/>
          <w:kern w:val="0"/>
          <w:sz w:val="28"/>
          <w:lang w:eastAsia="zh-CN"/>
        </w:rPr>
        <w:t>人员经费</w:t>
      </w:r>
      <w:r>
        <w:rPr>
          <w:rFonts w:hint="eastAsia" w:ascii="Times New Roman" w:hAnsi="Times New Roman" w:eastAsia="方正仿宋_GBK" w:cs="Times New Roman"/>
          <w:b w:val="0"/>
          <w:color w:val="000000"/>
          <w:kern w:val="0"/>
          <w:sz w:val="28"/>
          <w:lang w:eastAsia="uk-UA"/>
        </w:rPr>
        <w:t>支出；</w:t>
      </w:r>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eastAsia="uk-UA"/>
        </w:rPr>
      </w:pPr>
    </w:p>
    <w:p>
      <w:pPr>
        <w:spacing w:before="10" w:after="10" w:line="240" w:lineRule="auto"/>
        <w:ind w:firstLine="640"/>
        <w:jc w:val="left"/>
        <w:outlineLvl w:val="0"/>
      </w:pPr>
      <w:bookmarkStart w:id="11" w:name="_Toc6113"/>
      <w:r>
        <w:rPr>
          <w:rFonts w:ascii="黑体" w:hAnsi="黑体" w:eastAsia="黑体" w:cs="黑体"/>
          <w:color w:val="000000"/>
          <w:sz w:val="32"/>
        </w:rPr>
        <w:t>三、机关运行经费安排情况</w:t>
      </w:r>
      <w:bookmarkEnd w:id="11"/>
    </w:p>
    <w:p>
      <w:pPr>
        <w:widowControl/>
        <w:spacing w:before="0" w:after="0" w:line="500" w:lineRule="exact"/>
        <w:ind w:firstLine="560"/>
        <w:jc w:val="left"/>
        <w:outlineLvl w:val="9"/>
        <w:rPr>
          <w:rFonts w:ascii="Times New Roman" w:hAnsi="Times New Roman" w:eastAsia="方正仿宋_GBK" w:cs="Times New Roman"/>
          <w:b w:val="0"/>
          <w:color w:val="000000"/>
          <w:kern w:val="0"/>
          <w:sz w:val="28"/>
          <w:lang w:eastAsia="uk-UA"/>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w:t>
      </w:r>
      <w:r>
        <w:rPr>
          <w:rFonts w:hint="eastAsia" w:ascii="Times New Roman" w:hAnsi="Times New Roman" w:eastAsia="方正仿宋_GBK" w:cs="Times New Roman"/>
          <w:b w:val="0"/>
          <w:color w:val="000000"/>
          <w:kern w:val="0"/>
          <w:sz w:val="28"/>
          <w:lang w:val="en-US" w:eastAsia="zh-CN"/>
        </w:rPr>
        <w:t>我单位</w:t>
      </w:r>
      <w:r>
        <w:rPr>
          <w:rFonts w:hint="eastAsia" w:ascii="Times New Roman" w:hAnsi="Times New Roman" w:eastAsia="方正仿宋_GBK" w:cs="Times New Roman"/>
          <w:b w:val="0"/>
          <w:color w:val="000000"/>
          <w:kern w:val="0"/>
          <w:sz w:val="28"/>
          <w:lang w:eastAsia="uk-UA"/>
        </w:rPr>
        <w:t>运行经费共计安排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w:t>
      </w:r>
      <w:r>
        <w:rPr>
          <w:rFonts w:ascii="Times New Roman" w:hAnsi="Times New Roman" w:eastAsia="方正仿宋_GBK" w:cs="Times New Roman"/>
          <w:b w:val="0"/>
          <w:color w:val="000000"/>
          <w:kern w:val="0"/>
          <w:sz w:val="28"/>
          <w:lang w:eastAsia="uk-UA"/>
        </w:rPr>
        <w:t>。</w:t>
      </w:r>
    </w:p>
    <w:p>
      <w:pPr>
        <w:pStyle w:val="17"/>
      </w:pPr>
    </w:p>
    <w:p>
      <w:pPr>
        <w:spacing w:before="10" w:after="10" w:line="240" w:lineRule="auto"/>
        <w:ind w:firstLine="640"/>
        <w:jc w:val="left"/>
        <w:outlineLvl w:val="0"/>
      </w:pPr>
      <w:bookmarkStart w:id="12" w:name="_Toc11344"/>
      <w:r>
        <w:rPr>
          <w:rFonts w:ascii="黑体" w:hAnsi="黑体" w:eastAsia="黑体" w:cs="黑体"/>
          <w:color w:val="000000"/>
          <w:sz w:val="32"/>
        </w:rPr>
        <w:t>四、财政拨款“三公”经费预算情况及增减变化原因</w:t>
      </w:r>
      <w:bookmarkEnd w:id="12"/>
    </w:p>
    <w:p>
      <w:pPr>
        <w:widowControl/>
        <w:spacing w:before="0" w:after="0" w:line="500" w:lineRule="exact"/>
        <w:ind w:firstLine="560"/>
        <w:jc w:val="left"/>
        <w:outlineLvl w:val="9"/>
        <w:rPr>
          <w:rFonts w:hint="eastAsia" w:ascii="Times New Roman" w:hAnsi="Times New Roman" w:eastAsia="方正仿宋_GBK" w:cs="Times New Roman"/>
          <w:b w:val="0"/>
          <w:color w:val="000000"/>
          <w:kern w:val="0"/>
          <w:sz w:val="28"/>
          <w:lang w:val="en-US" w:eastAsia="zh-CN"/>
        </w:rPr>
      </w:pPr>
      <w:r>
        <w:rPr>
          <w:rFonts w:hint="eastAsia" w:ascii="Times New Roman" w:hAnsi="Times New Roman" w:eastAsia="方正仿宋_GBK" w:cs="Times New Roman"/>
          <w:b w:val="0"/>
          <w:color w:val="000000"/>
          <w:kern w:val="0"/>
          <w:sz w:val="28"/>
          <w:lang w:eastAsia="uk-UA"/>
        </w:rPr>
        <w:t>20</w:t>
      </w:r>
      <w:r>
        <w:rPr>
          <w:rFonts w:ascii="Times New Roman" w:hAnsi="Times New Roman" w:eastAsia="方正仿宋_GBK" w:cs="Times New Roman"/>
          <w:b w:val="0"/>
          <w:color w:val="000000"/>
          <w:kern w:val="0"/>
          <w:sz w:val="28"/>
          <w:lang w:eastAsia="uk-UA"/>
        </w:rPr>
        <w:t>2</w:t>
      </w:r>
      <w:r>
        <w:rPr>
          <w:rFonts w:hint="eastAsia" w:ascii="Times New Roman" w:hAnsi="Times New Roman" w:eastAsia="方正仿宋_GBK" w:cs="Times New Roman"/>
          <w:b w:val="0"/>
          <w:color w:val="000000"/>
          <w:kern w:val="0"/>
          <w:sz w:val="28"/>
          <w:lang w:val="en-US" w:eastAsia="zh-CN"/>
        </w:rPr>
        <w:t>3</w:t>
      </w:r>
      <w:r>
        <w:rPr>
          <w:rFonts w:hint="eastAsia" w:ascii="Times New Roman" w:hAnsi="Times New Roman" w:eastAsia="方正仿宋_GBK" w:cs="Times New Roman"/>
          <w:b w:val="0"/>
          <w:color w:val="000000"/>
          <w:kern w:val="0"/>
          <w:sz w:val="28"/>
          <w:lang w:eastAsia="uk-UA"/>
        </w:rPr>
        <w:t>年，我</w:t>
      </w:r>
      <w:r>
        <w:rPr>
          <w:rFonts w:hint="eastAsia" w:ascii="Times New Roman" w:hAnsi="Times New Roman" w:eastAsia="方正仿宋_GBK" w:cs="Times New Roman"/>
          <w:b w:val="0"/>
          <w:color w:val="000000"/>
          <w:kern w:val="0"/>
          <w:sz w:val="28"/>
          <w:lang w:val="en-US" w:eastAsia="zh-CN"/>
        </w:rPr>
        <w:t>单位</w:t>
      </w:r>
      <w:r>
        <w:rPr>
          <w:rFonts w:hint="eastAsia" w:ascii="Times New Roman" w:hAnsi="Times New Roman" w:eastAsia="方正仿宋_GBK" w:cs="Times New Roman"/>
          <w:b w:val="0"/>
          <w:color w:val="000000"/>
          <w:kern w:val="0"/>
          <w:sz w:val="28"/>
          <w:lang w:eastAsia="uk-UA"/>
        </w:rPr>
        <w:t>“三公”经费预算安排</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万元，其中：因公出国（境）费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万元；公务用车购置及运维费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万元（其中：公务用车购置费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万元，公务用车运行维护费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万元)；公务接待费</w:t>
      </w:r>
      <w:r>
        <w:rPr>
          <w:rFonts w:hint="eastAsia" w:ascii="Times New Roman" w:hAnsi="Times New Roman" w:eastAsia="方正仿宋_GBK" w:cs="Times New Roman"/>
          <w:b w:val="0"/>
          <w:color w:val="000000"/>
          <w:kern w:val="0"/>
          <w:sz w:val="28"/>
          <w:lang w:eastAsia="zh-CN"/>
        </w:rPr>
        <w:t>0</w:t>
      </w:r>
      <w:r>
        <w:rPr>
          <w:rFonts w:hint="eastAsia" w:ascii="Times New Roman" w:hAnsi="Times New Roman" w:eastAsia="方正仿宋_GBK" w:cs="Times New Roman"/>
          <w:b w:val="0"/>
          <w:color w:val="000000"/>
          <w:kern w:val="0"/>
          <w:sz w:val="28"/>
          <w:lang w:eastAsia="uk-UA"/>
        </w:rPr>
        <w:t>万元，</w:t>
      </w:r>
      <w:r>
        <w:rPr>
          <w:rFonts w:hint="eastAsia" w:ascii="Times New Roman" w:hAnsi="Times New Roman" w:eastAsia="方正仿宋_GBK" w:cs="Times New Roman"/>
          <w:b w:val="0"/>
          <w:color w:val="000000"/>
          <w:kern w:val="0"/>
          <w:sz w:val="28"/>
          <w:highlight w:val="none"/>
          <w:lang w:eastAsia="uk-UA"/>
        </w:rPr>
        <w:t>与20</w:t>
      </w:r>
      <w:r>
        <w:rPr>
          <w:rFonts w:hint="eastAsia" w:ascii="Times New Roman" w:hAnsi="Times New Roman" w:eastAsia="方正仿宋_GBK" w:cs="Times New Roman"/>
          <w:b w:val="0"/>
          <w:color w:val="000000"/>
          <w:kern w:val="0"/>
          <w:sz w:val="28"/>
          <w:highlight w:val="none"/>
          <w:lang w:val="en-US" w:eastAsia="zh-CN"/>
        </w:rPr>
        <w:t>22</w:t>
      </w:r>
      <w:r>
        <w:rPr>
          <w:rFonts w:hint="eastAsia" w:ascii="Times New Roman" w:hAnsi="Times New Roman" w:eastAsia="方正仿宋_GBK" w:cs="Times New Roman"/>
          <w:b w:val="0"/>
          <w:color w:val="000000"/>
          <w:kern w:val="0"/>
          <w:sz w:val="28"/>
          <w:highlight w:val="none"/>
          <w:lang w:eastAsia="uk-UA"/>
        </w:rPr>
        <w:t>年持平，无增减变化</w:t>
      </w:r>
      <w:r>
        <w:rPr>
          <w:rFonts w:hint="eastAsia" w:ascii="Times New Roman" w:hAnsi="Times New Roman" w:eastAsia="方正仿宋_GBK" w:cs="Times New Roman"/>
          <w:b w:val="0"/>
          <w:color w:val="000000"/>
          <w:kern w:val="0"/>
          <w:sz w:val="28"/>
          <w:highlight w:val="none"/>
          <w:lang w:eastAsia="zh-CN"/>
        </w:rPr>
        <w:t>。</w:t>
      </w:r>
    </w:p>
    <w:p>
      <w:pPr>
        <w:pStyle w:val="18"/>
      </w:pPr>
    </w:p>
    <w:p>
      <w:pPr>
        <w:spacing w:before="10" w:after="10" w:line="240" w:lineRule="auto"/>
        <w:ind w:firstLine="640"/>
        <w:jc w:val="left"/>
        <w:outlineLvl w:val="0"/>
        <w:sectPr>
          <w:pgSz w:w="16840" w:h="11900" w:orient="landscape"/>
          <w:pgMar w:top="1361" w:right="1020" w:bottom="1361" w:left="1020" w:header="720" w:footer="720" w:gutter="0"/>
          <w:cols w:space="720" w:num="1"/>
        </w:sectPr>
      </w:pPr>
      <w:bookmarkStart w:id="13" w:name="_Toc24255"/>
      <w:r>
        <w:rPr>
          <w:rFonts w:ascii="黑体" w:hAnsi="黑体" w:eastAsia="黑体" w:cs="黑体"/>
          <w:color w:val="000000"/>
          <w:sz w:val="32"/>
        </w:rPr>
        <w:t>五、预算绩效信息</w:t>
      </w:r>
      <w:bookmarkEnd w:id="13"/>
    </w:p>
    <w:p>
      <w:pPr>
        <w:spacing w:before="10" w:after="10" w:line="240" w:lineRule="auto"/>
        <w:ind w:firstLine="640"/>
        <w:jc w:val="left"/>
        <w:outlineLvl w:val="0"/>
      </w:pPr>
      <w:bookmarkStart w:id="14" w:name="_Toc24686"/>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2023年，霸州市东段乡卫生院安排政府采购预算0.00万元。具体内容见下表。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800018霸州市东段乡卫生院</w:t>
            </w:r>
          </w:p>
        </w:tc>
        <w:tc>
          <w:tcPr>
            <w:tcW w:w="8674"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5" w:name="_Toc6110"/>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霸州市东段乡卫生院上年末固定资产金额为</w:t>
      </w:r>
      <w:r>
        <w:rPr>
          <w:rFonts w:hint="eastAsia" w:ascii="Times New Roman" w:hAnsi="Times New Roman" w:eastAsia="方正仿宋_GBK" w:cs="Times New Roman"/>
          <w:b w:val="0"/>
          <w:color w:val="000000"/>
          <w:sz w:val="28"/>
          <w:lang w:val="en-US" w:eastAsia="zh-CN"/>
        </w:rPr>
        <w:t>366.86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800018霸州市东段乡卫生院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资产总额</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lang w:val="en-US" w:eastAsia="zh-CN"/>
              </w:rPr>
              <w:t>366.86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1、房屋（平方米）</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1468</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lang w:val="en-US" w:eastAsia="zh-CN"/>
              </w:rPr>
              <w:t>110.12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 xml:space="preserve">   其中：办公用房（平方米）</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240</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ascii="宋体" w:eastAsia="宋体" w:cs="宋体"/>
                <w:kern w:val="0"/>
                <w:sz w:val="22"/>
                <w:highlight w:val="none"/>
                <w:lang w:val="en-US" w:eastAsia="zh-CN"/>
              </w:rP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2、车辆（台、辆）</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lang w:val="en-US" w:eastAsia="zh-CN"/>
              </w:rPr>
              <w:t>1</w:t>
            </w:r>
          </w:p>
        </w:tc>
        <w:tc>
          <w:tcPr>
            <w:tcW w:w="4933" w:type="dxa"/>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3、单价在20万元以上的设备</w:t>
            </w:r>
          </w:p>
        </w:tc>
        <w:tc>
          <w:tcPr>
            <w:tcW w:w="4933" w:type="dxa"/>
            <w:vAlign w:val="center"/>
          </w:tcPr>
          <w:p>
            <w:pPr>
              <w:widowControl/>
              <w:jc w:val="center"/>
              <w:rPr>
                <w:rFonts w:hint="eastAsia" w:ascii="宋体" w:eastAsia="宋体" w:cs="宋体" w:hAnsiTheme="minorHAnsi"/>
                <w:kern w:val="0"/>
                <w:sz w:val="22"/>
                <w:szCs w:val="24"/>
                <w:highlight w:val="none"/>
                <w:lang w:val="en-US" w:eastAsia="zh-CN" w:bidi="ar-SA"/>
              </w:rPr>
            </w:pPr>
          </w:p>
        </w:tc>
        <w:tc>
          <w:tcPr>
            <w:tcW w:w="4933" w:type="dxa"/>
            <w:vAlign w:val="center"/>
          </w:tcPr>
          <w:p>
            <w:pPr>
              <w:widowControl/>
              <w:jc w:val="both"/>
              <w:rPr>
                <w:rFonts w:hint="eastAsia" w:ascii="宋体" w:eastAsia="宋体" w:cs="宋体" w:hAnsiTheme="minorHAnsi"/>
                <w:kern w:val="0"/>
                <w:sz w:val="22"/>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hint="eastAsia" w:ascii="宋体" w:eastAsia="宋体" w:cs="宋体" w:hAnsiTheme="minorHAnsi"/>
                <w:kern w:val="0"/>
                <w:sz w:val="22"/>
                <w:szCs w:val="24"/>
                <w:highlight w:val="none"/>
                <w:lang w:val="en-US" w:eastAsia="zh-CN" w:bidi="ar-SA"/>
              </w:rPr>
            </w:pPr>
            <w:r>
              <w:rPr>
                <w:rFonts w:hint="eastAsia" w:ascii="宋体" w:eastAsia="宋体" w:cs="宋体"/>
                <w:kern w:val="0"/>
                <w:sz w:val="22"/>
                <w:highlight w:val="none"/>
              </w:rPr>
              <w:t>4、其他固定资产</w:t>
            </w:r>
          </w:p>
        </w:tc>
        <w:tc>
          <w:tcPr>
            <w:tcW w:w="0" w:type="auto"/>
            <w:vAlign w:val="center"/>
          </w:tcPr>
          <w:p>
            <w:pPr>
              <w:widowControl/>
              <w:jc w:val="center"/>
              <w:rPr>
                <w:rFonts w:ascii="宋体" w:eastAsia="宋体" w:cs="宋体" w:hAnsiTheme="minorHAnsi"/>
                <w:kern w:val="0"/>
                <w:sz w:val="22"/>
                <w:szCs w:val="24"/>
                <w:highlight w:val="none"/>
                <w:lang w:val="en-US" w:eastAsia="zh-CN" w:bidi="ar-SA"/>
              </w:rPr>
            </w:pPr>
          </w:p>
        </w:tc>
        <w:tc>
          <w:tcPr>
            <w:tcW w:w="0" w:type="auto"/>
            <w:vAlign w:val="center"/>
          </w:tcPr>
          <w:p>
            <w:pPr>
              <w:widowControl/>
              <w:jc w:val="center"/>
              <w:rPr>
                <w:rFonts w:hint="default" w:ascii="宋体" w:eastAsia="宋体" w:cs="宋体" w:hAnsiTheme="minorHAnsi"/>
                <w:kern w:val="0"/>
                <w:sz w:val="22"/>
                <w:szCs w:val="24"/>
                <w:highlight w:val="none"/>
                <w:lang w:val="en-US" w:eastAsia="zh-CN" w:bidi="ar-SA"/>
              </w:rPr>
            </w:pPr>
            <w:r>
              <w:rPr>
                <w:rFonts w:hint="eastAsia" w:ascii="宋体" w:eastAsia="宋体" w:cs="宋体"/>
                <w:kern w:val="0"/>
                <w:sz w:val="22"/>
                <w:szCs w:val="24"/>
                <w:highlight w:val="none"/>
                <w:lang w:val="en-US" w:eastAsia="zh-CN" w:bidi="ar-SA"/>
              </w:rPr>
              <w:t>235.14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6" w:name="_Toc26052"/>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w:t>
      </w:r>
      <w:r>
        <w:rPr>
          <w:rFonts w:hint="eastAsia" w:ascii="Times New Roman" w:hAnsi="Times New Roman"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w:t>
      </w:r>
      <w:r>
        <w:rPr>
          <w:rFonts w:ascii="Times New Roman" w:hAnsi="Times New Roman" w:eastAsia="方正仿宋_GBK" w:cs="Times New Roman"/>
          <w:b w:val="0"/>
          <w:color w:val="000000"/>
          <w:sz w:val="28"/>
          <w:highlight w:val="none"/>
        </w:rPr>
        <w:t>指各</w:t>
      </w:r>
      <w:r>
        <w:rPr>
          <w:rFonts w:hint="eastAsia" w:ascii="Times New Roman" w:hAnsi="Times New Roman" w:eastAsia="方正仿宋_GBK" w:cs="Times New Roman"/>
          <w:b w:val="0"/>
          <w:color w:val="000000"/>
          <w:sz w:val="28"/>
          <w:highlight w:val="none"/>
          <w:lang w:eastAsia="zh-CN"/>
        </w:rPr>
        <w:t>单位</w:t>
      </w:r>
      <w:r>
        <w:rPr>
          <w:rFonts w:ascii="Times New Roman" w:hAnsi="Times New Roman" w:eastAsia="方正仿宋_GBK" w:cs="Times New Roman"/>
          <w:b w:val="0"/>
          <w:color w:val="000000"/>
          <w:sz w:val="28"/>
          <w:highlight w:val="none"/>
        </w:rPr>
        <w:t>的公用经费，包括</w:t>
      </w:r>
      <w:r>
        <w:rPr>
          <w:rFonts w:ascii="Times New Roman" w:hAnsi="Times New Roman" w:eastAsia="方正仿宋_GBK" w:cs="Times New Roman"/>
          <w:b w:val="0"/>
          <w:color w:val="000000"/>
          <w:sz w:val="28"/>
        </w:rPr>
        <w:t>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0"/>
      </w:pPr>
      <w:bookmarkStart w:id="17" w:name="_Toc25189"/>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WE5ZTgwMmVlNjJiOTQxNmFmNjRkZDkxZGEyNGMifQ=="/>
  </w:docVars>
  <w:rsids>
    <w:rsidRoot w:val="00000000"/>
    <w:rsid w:val="0914299D"/>
    <w:rsid w:val="09DD1C33"/>
    <w:rsid w:val="11F5319A"/>
    <w:rsid w:val="1366491B"/>
    <w:rsid w:val="16776D57"/>
    <w:rsid w:val="1B360791"/>
    <w:rsid w:val="22C41627"/>
    <w:rsid w:val="2A44045E"/>
    <w:rsid w:val="30724471"/>
    <w:rsid w:val="30892BC8"/>
    <w:rsid w:val="34A665EE"/>
    <w:rsid w:val="3EF13BCB"/>
    <w:rsid w:val="3FAF433B"/>
    <w:rsid w:val="43D43D4C"/>
    <w:rsid w:val="45163068"/>
    <w:rsid w:val="45A936E3"/>
    <w:rsid w:val="53CD1076"/>
    <w:rsid w:val="5C217A64"/>
    <w:rsid w:val="5F7C32D2"/>
    <w:rsid w:val="6EFC3524"/>
    <w:rsid w:val="787C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4698</Words>
  <Characters>5429</Characters>
  <Lines>0</Lines>
  <Paragraphs>0</Paragraphs>
  <TotalTime>0</TotalTime>
  <ScaleCrop>false</ScaleCrop>
  <LinksUpToDate>false</LinksUpToDate>
  <CharactersWithSpaces>5626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2023-02-27T00:43:00Z</dcterms:created>
  <dc:creator>Administrator</dc:creator>
  <cp:lastModifiedBy>丁</cp:lastModifiedBy>
  <dcterms:modified xsi:type="dcterms:W3CDTF">2023-09-20T03:29:37Z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279622E58E3940E0AD8290D0F39BF015</vt:lpwstr>
  </property>
</Properties>
</file>